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8E64" w14:textId="77777777" w:rsidR="006D16A7" w:rsidRPr="005F1E01" w:rsidRDefault="006D16A7" w:rsidP="006D16A7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H"/>
      <w:bookmarkStart w:id="2" w:name="_GoBack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2CF2C08" wp14:editId="506FE336">
            <wp:simplePos x="0" y="0"/>
            <wp:positionH relativeFrom="column">
              <wp:posOffset>5770880</wp:posOffset>
            </wp:positionH>
            <wp:positionV relativeFrom="paragraph">
              <wp:posOffset>136028</wp:posOffset>
            </wp:positionV>
            <wp:extent cx="359410" cy="359410"/>
            <wp:effectExtent l="0" t="0" r="2540" b="2540"/>
            <wp:wrapNone/>
            <wp:docPr id="52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5F1E01">
        <w:rPr>
          <w:color w:val="auto"/>
        </w:rPr>
        <w:t xml:space="preserve">Worksheet </w:t>
      </w:r>
      <w:r>
        <w:rPr>
          <w:color w:val="auto"/>
        </w:rPr>
        <w:t>H</w:t>
      </w:r>
      <w:r w:rsidRPr="005F1E01">
        <w:rPr>
          <w:color w:val="auto"/>
        </w:rPr>
        <w:t xml:space="preserve">: Review of linear inequalities </w:t>
      </w:r>
    </w:p>
    <w:bookmarkEnd w:id="1"/>
    <w:p w14:paraId="3547431C" w14:textId="77777777" w:rsidR="006D16A7" w:rsidRDefault="006D16A7" w:rsidP="006D16A7">
      <w:pPr>
        <w:pStyle w:val="Body"/>
        <w:rPr>
          <w:b/>
          <w:sz w:val="22"/>
        </w:rPr>
      </w:pPr>
    </w:p>
    <w:p w14:paraId="09E6462B" w14:textId="77777777" w:rsidR="006D16A7" w:rsidRDefault="006D16A7" w:rsidP="006D16A7">
      <w:pPr>
        <w:pStyle w:val="Body"/>
        <w:rPr>
          <w:b/>
          <w:sz w:val="22"/>
        </w:rPr>
      </w:pPr>
      <w:r w:rsidRPr="004D2A0A">
        <w:rPr>
          <w:b/>
          <w:sz w:val="22"/>
        </w:rPr>
        <w:t>Part A</w:t>
      </w:r>
    </w:p>
    <w:p w14:paraId="621EA48E" w14:textId="77777777" w:rsidR="006D16A7" w:rsidRPr="004D2A0A" w:rsidRDefault="006D16A7" w:rsidP="006D16A7">
      <w:pPr>
        <w:pStyle w:val="Body"/>
        <w:rPr>
          <w:sz w:val="22"/>
        </w:rPr>
      </w:pPr>
      <w:r w:rsidRPr="004D2A0A">
        <w:rPr>
          <w:sz w:val="22"/>
        </w:rPr>
        <w:t xml:space="preserve">Write down the correct inequalities in </w:t>
      </w:r>
      <w:r w:rsidRPr="004D2A0A">
        <w:rPr>
          <w:i/>
          <w:sz w:val="22"/>
        </w:rPr>
        <w:t>x</w:t>
      </w:r>
      <w:r w:rsidRPr="004D2A0A">
        <w:rPr>
          <w:sz w:val="22"/>
        </w:rPr>
        <w:t xml:space="preserve"> which describe the sets of numbers identified on the number line.</w:t>
      </w:r>
    </w:p>
    <w:p w14:paraId="4C9BB99F" w14:textId="77777777" w:rsidR="006D16A7" w:rsidRDefault="006D16A7" w:rsidP="006D16A7">
      <w:pPr>
        <w:pStyle w:val="Body"/>
      </w:pPr>
    </w:p>
    <w:p w14:paraId="0D2CE108" w14:textId="77777777" w:rsidR="006D16A7" w:rsidRDefault="006D16A7" w:rsidP="006D16A7">
      <w:pPr>
        <w:pStyle w:val="Body"/>
      </w:pPr>
      <w:r>
        <w:rPr>
          <w:noProof/>
          <w:lang w:eastAsia="en-GB"/>
        </w:rPr>
        <w:drawing>
          <wp:inline distT="0" distB="0" distL="0" distR="0" wp14:anchorId="734C39D7" wp14:editId="4E53F3FA">
            <wp:extent cx="3520965" cy="25185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534" cy="253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A256" w14:textId="77777777" w:rsidR="006D16A7" w:rsidRDefault="006D16A7" w:rsidP="006D16A7">
      <w:pPr>
        <w:pStyle w:val="Body"/>
      </w:pPr>
    </w:p>
    <w:p w14:paraId="587D7A15" w14:textId="77777777" w:rsidR="006D16A7" w:rsidRDefault="006D16A7" w:rsidP="006D16A7">
      <w:pPr>
        <w:pStyle w:val="Body"/>
        <w:rPr>
          <w:b/>
          <w:sz w:val="22"/>
        </w:rPr>
      </w:pPr>
    </w:p>
    <w:p w14:paraId="60C16459" w14:textId="77777777" w:rsidR="006D16A7" w:rsidRDefault="006D16A7" w:rsidP="006D16A7">
      <w:pPr>
        <w:pStyle w:val="Body"/>
        <w:rPr>
          <w:b/>
          <w:sz w:val="22"/>
        </w:rPr>
      </w:pPr>
    </w:p>
    <w:p w14:paraId="763399AC" w14:textId="77777777" w:rsidR="006D16A7" w:rsidRDefault="006D16A7" w:rsidP="006D16A7">
      <w:pPr>
        <w:pStyle w:val="Body"/>
        <w:rPr>
          <w:b/>
          <w:sz w:val="22"/>
        </w:rPr>
      </w:pPr>
    </w:p>
    <w:p w14:paraId="349B588A" w14:textId="77777777" w:rsidR="006D16A7" w:rsidRDefault="006D16A7" w:rsidP="006D16A7">
      <w:pPr>
        <w:pStyle w:val="Body"/>
        <w:rPr>
          <w:b/>
          <w:sz w:val="22"/>
        </w:rPr>
      </w:pPr>
    </w:p>
    <w:p w14:paraId="46A0861E" w14:textId="77777777" w:rsidR="006D16A7" w:rsidRDefault="006D16A7" w:rsidP="006D16A7">
      <w:pPr>
        <w:pStyle w:val="Body"/>
        <w:rPr>
          <w:b/>
          <w:sz w:val="22"/>
        </w:rPr>
      </w:pPr>
    </w:p>
    <w:p w14:paraId="1745FA87" w14:textId="77777777" w:rsidR="006D16A7" w:rsidRDefault="006D16A7" w:rsidP="006D16A7">
      <w:pPr>
        <w:pStyle w:val="Body"/>
        <w:rPr>
          <w:b/>
          <w:sz w:val="22"/>
        </w:rPr>
      </w:pPr>
      <w:r w:rsidRPr="004D2A0A">
        <w:rPr>
          <w:b/>
          <w:sz w:val="22"/>
        </w:rPr>
        <w:t>Part B</w:t>
      </w:r>
    </w:p>
    <w:p w14:paraId="72A8C769" w14:textId="77777777" w:rsidR="006D16A7" w:rsidRDefault="006D16A7" w:rsidP="006D16A7">
      <w:pPr>
        <w:pStyle w:val="Body"/>
        <w:rPr>
          <w:sz w:val="22"/>
        </w:rPr>
      </w:pPr>
      <w:r w:rsidRPr="004D2A0A">
        <w:rPr>
          <w:sz w:val="22"/>
        </w:rPr>
        <w:t>Solve the linear inequalities and write down the solution sets.</w:t>
      </w:r>
    </w:p>
    <w:p w14:paraId="4FF6F417" w14:textId="77777777" w:rsidR="006D16A7" w:rsidRDefault="006D16A7" w:rsidP="006D16A7">
      <w:pPr>
        <w:pStyle w:val="Body"/>
        <w:rPr>
          <w:sz w:val="22"/>
        </w:rPr>
      </w:pPr>
    </w:p>
    <w:p w14:paraId="4FFEF464" w14:textId="77777777" w:rsidR="006D16A7" w:rsidRDefault="006D16A7" w:rsidP="006D16A7">
      <w:pPr>
        <w:pStyle w:val="Body"/>
        <w:rPr>
          <w:sz w:val="22"/>
        </w:rPr>
      </w:pPr>
      <w:r>
        <w:rPr>
          <w:sz w:val="22"/>
        </w:rPr>
        <w:t xml:space="preserve">(1) </w:t>
      </w:r>
      <m:oMath>
        <m:r>
          <w:rPr>
            <w:rFonts w:ascii="Cambria Math" w:hAnsi="Cambria Math"/>
            <w:sz w:val="22"/>
          </w:rPr>
          <m:t>2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x-1</m:t>
            </m:r>
          </m:e>
        </m:d>
        <m:r>
          <w:rPr>
            <w:rFonts w:ascii="Cambria Math" w:hAnsi="Cambria Math"/>
            <w:sz w:val="22"/>
          </w:rPr>
          <m:t>&gt;x-3</m:t>
        </m:r>
      </m:oMath>
    </w:p>
    <w:p w14:paraId="02F27899" w14:textId="77777777" w:rsidR="006D16A7" w:rsidRDefault="006D16A7" w:rsidP="006D16A7">
      <w:pPr>
        <w:pStyle w:val="Body"/>
        <w:rPr>
          <w:sz w:val="22"/>
        </w:rPr>
      </w:pPr>
    </w:p>
    <w:p w14:paraId="2B093803" w14:textId="77777777" w:rsidR="006D16A7" w:rsidRDefault="006D16A7" w:rsidP="006D16A7">
      <w:pPr>
        <w:pStyle w:val="Body"/>
        <w:rPr>
          <w:sz w:val="22"/>
        </w:rPr>
      </w:pPr>
    </w:p>
    <w:p w14:paraId="1BB687F0" w14:textId="77777777" w:rsidR="006D16A7" w:rsidRDefault="006D16A7" w:rsidP="006D16A7">
      <w:pPr>
        <w:pStyle w:val="Body"/>
        <w:rPr>
          <w:sz w:val="22"/>
        </w:rPr>
      </w:pPr>
    </w:p>
    <w:p w14:paraId="4489B92F" w14:textId="77777777" w:rsidR="006D16A7" w:rsidRDefault="006D16A7" w:rsidP="006D16A7">
      <w:pPr>
        <w:pStyle w:val="Body"/>
        <w:rPr>
          <w:sz w:val="22"/>
        </w:rPr>
      </w:pPr>
    </w:p>
    <w:p w14:paraId="72922659" w14:textId="77777777" w:rsidR="006D16A7" w:rsidRDefault="006D16A7" w:rsidP="006D16A7">
      <w:pPr>
        <w:pStyle w:val="Body"/>
        <w:rPr>
          <w:sz w:val="22"/>
        </w:rPr>
      </w:pPr>
    </w:p>
    <w:p w14:paraId="6BD62236" w14:textId="77777777" w:rsidR="006D16A7" w:rsidRDefault="006D16A7" w:rsidP="006D16A7">
      <w:pPr>
        <w:pStyle w:val="Body"/>
        <w:rPr>
          <w:sz w:val="22"/>
        </w:rPr>
      </w:pPr>
      <w:r>
        <w:rPr>
          <w:sz w:val="22"/>
        </w:rPr>
        <w:t xml:space="preserve">(2) </w:t>
      </w:r>
      <m:oMath>
        <m:r>
          <w:rPr>
            <w:rFonts w:ascii="Cambria Math" w:hAnsi="Cambria Math"/>
            <w:sz w:val="22"/>
          </w:rPr>
          <m:t>3x+7&gt;x-3 and-2x≥-20</m:t>
        </m:r>
      </m:oMath>
    </w:p>
    <w:p w14:paraId="10EB5174" w14:textId="77777777" w:rsidR="006D16A7" w:rsidRDefault="006D16A7" w:rsidP="006D16A7">
      <w:pPr>
        <w:pStyle w:val="Body"/>
        <w:rPr>
          <w:sz w:val="22"/>
        </w:rPr>
      </w:pPr>
    </w:p>
    <w:p w14:paraId="2EA08EE8" w14:textId="77777777" w:rsidR="006D16A7" w:rsidRDefault="006D16A7" w:rsidP="006D16A7">
      <w:pPr>
        <w:pStyle w:val="Body"/>
        <w:rPr>
          <w:sz w:val="22"/>
        </w:rPr>
      </w:pPr>
    </w:p>
    <w:p w14:paraId="609723DC" w14:textId="77777777" w:rsidR="006D16A7" w:rsidRDefault="006D16A7" w:rsidP="006D16A7">
      <w:pPr>
        <w:pStyle w:val="Body"/>
        <w:rPr>
          <w:sz w:val="22"/>
        </w:rPr>
      </w:pPr>
    </w:p>
    <w:p w14:paraId="21479700" w14:textId="77777777" w:rsidR="006D16A7" w:rsidRDefault="006D16A7" w:rsidP="006D16A7">
      <w:pPr>
        <w:pStyle w:val="Body"/>
        <w:rPr>
          <w:sz w:val="22"/>
        </w:rPr>
      </w:pPr>
    </w:p>
    <w:p w14:paraId="527899F0" w14:textId="77777777" w:rsidR="006D16A7" w:rsidRDefault="006D16A7" w:rsidP="006D16A7">
      <w:pPr>
        <w:pStyle w:val="Body"/>
        <w:rPr>
          <w:sz w:val="22"/>
        </w:rPr>
      </w:pPr>
    </w:p>
    <w:p w14:paraId="77B67C34" w14:textId="77777777" w:rsidR="006D16A7" w:rsidRDefault="006D16A7" w:rsidP="006D16A7">
      <w:pPr>
        <w:pStyle w:val="Body"/>
        <w:rPr>
          <w:sz w:val="22"/>
        </w:rPr>
      </w:pPr>
      <w:r>
        <w:rPr>
          <w:sz w:val="22"/>
        </w:rPr>
        <w:t xml:space="preserve">(3) </w:t>
      </w:r>
      <m:oMath>
        <m:r>
          <w:rPr>
            <w:rFonts w:ascii="Cambria Math" w:hAnsi="Cambria Math"/>
            <w:sz w:val="22"/>
          </w:rPr>
          <m:t>3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x+1</m:t>
            </m:r>
          </m:e>
        </m:d>
        <m:r>
          <w:rPr>
            <w:rFonts w:ascii="Cambria Math" w:hAnsi="Cambria Math"/>
            <w:sz w:val="22"/>
          </w:rPr>
          <m:t>≤2x+5</m:t>
        </m:r>
      </m:oMath>
    </w:p>
    <w:p w14:paraId="2EC7C5F0" w14:textId="77777777" w:rsidR="006D16A7" w:rsidRDefault="006D16A7" w:rsidP="006D16A7">
      <w:pPr>
        <w:pStyle w:val="Body"/>
        <w:rPr>
          <w:sz w:val="22"/>
        </w:rPr>
      </w:pPr>
    </w:p>
    <w:p w14:paraId="41014328" w14:textId="77777777" w:rsidR="006D16A7" w:rsidRDefault="006D16A7" w:rsidP="006D16A7">
      <w:pPr>
        <w:pStyle w:val="Body"/>
        <w:rPr>
          <w:sz w:val="22"/>
        </w:rPr>
      </w:pPr>
    </w:p>
    <w:p w14:paraId="687A2D7F" w14:textId="77777777" w:rsidR="006D16A7" w:rsidRDefault="006D16A7" w:rsidP="006D16A7">
      <w:pPr>
        <w:pStyle w:val="Body"/>
        <w:rPr>
          <w:sz w:val="22"/>
        </w:rPr>
      </w:pPr>
    </w:p>
    <w:p w14:paraId="3230446B" w14:textId="77777777" w:rsidR="006D16A7" w:rsidRDefault="006D16A7" w:rsidP="006D16A7">
      <w:pPr>
        <w:pStyle w:val="Body"/>
        <w:rPr>
          <w:sz w:val="22"/>
        </w:rPr>
      </w:pPr>
    </w:p>
    <w:p w14:paraId="00BD8A34" w14:textId="77777777" w:rsidR="006D16A7" w:rsidRDefault="006D16A7" w:rsidP="006D16A7">
      <w:pPr>
        <w:pStyle w:val="Body"/>
        <w:rPr>
          <w:sz w:val="22"/>
        </w:rPr>
      </w:pPr>
    </w:p>
    <w:p w14:paraId="026B8B64" w14:textId="77777777" w:rsidR="006D16A7" w:rsidRPr="004D2A0A" w:rsidRDefault="006D16A7" w:rsidP="006D16A7">
      <w:pPr>
        <w:pStyle w:val="Body"/>
        <w:rPr>
          <w:sz w:val="22"/>
        </w:rPr>
      </w:pPr>
      <w:r>
        <w:rPr>
          <w:sz w:val="22"/>
        </w:rPr>
        <w:t xml:space="preserve">(4) </w:t>
      </w:r>
      <m:oMath>
        <m:r>
          <w:rPr>
            <w:rFonts w:ascii="Cambria Math" w:hAnsi="Cambria Math"/>
            <w:sz w:val="22"/>
          </w:rPr>
          <m:t>2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x+2</m:t>
            </m:r>
          </m:e>
        </m:d>
        <m:r>
          <w:rPr>
            <w:rFonts w:ascii="Cambria Math" w:hAnsi="Cambria Math"/>
            <w:sz w:val="22"/>
          </w:rPr>
          <m:t>≤6 and 2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x+4</m:t>
            </m:r>
          </m:e>
        </m:d>
        <m:r>
          <w:rPr>
            <w:rFonts w:ascii="Cambria Math" w:hAnsi="Cambria Math"/>
            <w:sz w:val="22"/>
          </w:rPr>
          <m:t>≥11-x</m:t>
        </m:r>
      </m:oMath>
    </w:p>
    <w:p w14:paraId="37E1A5BA" w14:textId="2900FCED" w:rsidR="00254F04" w:rsidRPr="006D16A7" w:rsidRDefault="00254F04" w:rsidP="006D16A7"/>
    <w:bookmarkEnd w:id="0"/>
    <w:sectPr w:rsidR="00254F04" w:rsidRPr="006D16A7" w:rsidSect="00562AAC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768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292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533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16A7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0834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6809-63D2-4918-8BAC-C0529B91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2019-02-18T15:55:00Z</dcterms:created>
  <dcterms:modified xsi:type="dcterms:W3CDTF">2019-02-18T15:55:00Z</dcterms:modified>
</cp:coreProperties>
</file>