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D473" w14:textId="77777777" w:rsidR="00924B7D" w:rsidRPr="006177D7" w:rsidRDefault="00924B7D" w:rsidP="00924B7D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WorksheetC"/>
      <w:r w:rsidRPr="006177D7">
        <w:rPr>
          <w:color w:val="auto"/>
        </w:rPr>
        <w:drawing>
          <wp:anchor distT="0" distB="0" distL="114300" distR="114300" simplePos="0" relativeHeight="251659264" behindDoc="1" locked="0" layoutInCell="1" allowOverlap="1" wp14:anchorId="616C0EFC" wp14:editId="1B4833F0">
            <wp:simplePos x="0" y="0"/>
            <wp:positionH relativeFrom="column">
              <wp:posOffset>5797550</wp:posOffset>
            </wp:positionH>
            <wp:positionV relativeFrom="paragraph">
              <wp:posOffset>133985</wp:posOffset>
            </wp:positionV>
            <wp:extent cx="359410" cy="359410"/>
            <wp:effectExtent l="0" t="0" r="2540" b="2540"/>
            <wp:wrapNone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7D7">
        <w:rPr>
          <w:color w:val="auto"/>
        </w:rPr>
        <w:t xml:space="preserve">Worksheet C: Arrangements investigation teacher notes  </w:t>
      </w:r>
    </w:p>
    <w:bookmarkEnd w:id="1"/>
    <w:p w14:paraId="567E1678" w14:textId="77777777" w:rsidR="00924B7D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 xml:space="preserve">The aim of this investigation is to develop logical thinking and allow learners to understand the basis of the product rule for counting in the context of arranging objects. </w:t>
      </w:r>
      <w:bookmarkStart w:id="2" w:name="_GoBack"/>
      <w:bookmarkEnd w:id="2"/>
    </w:p>
    <w:p w14:paraId="3E30D981" w14:textId="77777777" w:rsidR="00924B7D" w:rsidRPr="008F5D19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</w:p>
    <w:p w14:paraId="7314F085" w14:textId="77777777" w:rsidR="00924B7D" w:rsidRPr="008F5D19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 xml:space="preserve">This is built upon in the </w:t>
      </w:r>
      <w:r>
        <w:rPr>
          <w:rFonts w:ascii="Arial" w:eastAsia="Calibri" w:hAnsi="Arial" w:cs="Arial"/>
          <w:color w:val="000000"/>
          <w:szCs w:val="20"/>
          <w:lang w:eastAsia="en-GB"/>
        </w:rPr>
        <w:t xml:space="preserve">Lesson slides </w:t>
      </w:r>
      <w:r w:rsidRPr="008F5D19">
        <w:rPr>
          <w:rFonts w:ascii="Arial" w:eastAsia="Calibri" w:hAnsi="Arial" w:cs="Arial"/>
          <w:i/>
          <w:color w:val="000000"/>
          <w:szCs w:val="20"/>
          <w:lang w:eastAsia="en-GB"/>
        </w:rPr>
        <w:t>Arrangements</w:t>
      </w:r>
      <w:r w:rsidRPr="008F5D19">
        <w:rPr>
          <w:rFonts w:ascii="Arial" w:eastAsia="Calibri" w:hAnsi="Arial" w:cs="Arial"/>
          <w:color w:val="000000"/>
          <w:szCs w:val="20"/>
          <w:lang w:eastAsia="en-GB"/>
        </w:rPr>
        <w:t xml:space="preserve">. It addresses the common error of adding values when values should be multiplied and is, therefore, worth spending the extra time on as this underpins all the work that follows. </w:t>
      </w:r>
    </w:p>
    <w:p w14:paraId="055C032C" w14:textId="77777777" w:rsidR="00924B7D" w:rsidRPr="008F5D19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</w:p>
    <w:p w14:paraId="35F27558" w14:textId="77777777" w:rsidR="00924B7D" w:rsidRPr="008F5D19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Make sets of 10 cards with the letters ABCDEFGHIJ on them as some learners will benefit from being able to physically move the cards about.</w:t>
      </w:r>
    </w:p>
    <w:p w14:paraId="318C79F3" w14:textId="77777777" w:rsidR="00924B7D" w:rsidRPr="008F5D19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</w:p>
    <w:p w14:paraId="752F35F7" w14:textId="77777777" w:rsidR="00924B7D" w:rsidRPr="008F5D19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Task 1 is more specific and is to be used for learners who need some support.</w:t>
      </w:r>
      <w:r>
        <w:rPr>
          <w:rFonts w:ascii="Arial" w:eastAsia="Calibri" w:hAnsi="Arial" w:cs="Arial"/>
          <w:color w:val="000000"/>
          <w:szCs w:val="20"/>
          <w:lang w:eastAsia="en-GB"/>
        </w:rPr>
        <w:br/>
      </w:r>
    </w:p>
    <w:p w14:paraId="2F364B01" w14:textId="77777777" w:rsidR="00924B7D" w:rsidRPr="008F5D19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Task 2 is more general and is to be used for learners who are more able.</w:t>
      </w:r>
      <w:r>
        <w:rPr>
          <w:rFonts w:ascii="Arial" w:eastAsia="Calibri" w:hAnsi="Arial" w:cs="Arial"/>
          <w:color w:val="000000"/>
          <w:szCs w:val="20"/>
          <w:lang w:eastAsia="en-GB"/>
        </w:rPr>
        <w:br/>
      </w:r>
    </w:p>
    <w:p w14:paraId="50E82C05" w14:textId="77777777" w:rsidR="00924B7D" w:rsidRPr="008F5D19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The two tasks have some questions in common.</w:t>
      </w:r>
      <w:r>
        <w:rPr>
          <w:rFonts w:ascii="Arial" w:eastAsia="Calibri" w:hAnsi="Arial" w:cs="Arial"/>
          <w:color w:val="000000"/>
          <w:szCs w:val="20"/>
          <w:lang w:eastAsia="en-GB"/>
        </w:rPr>
        <w:br/>
      </w:r>
    </w:p>
    <w:p w14:paraId="75EDA0AB" w14:textId="77777777" w:rsidR="00924B7D" w:rsidRPr="008F5D19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Learners should be split into small groups by ability and given Task 1 or Task 2 as appropriate.</w:t>
      </w:r>
    </w:p>
    <w:p w14:paraId="3839ACB1" w14:textId="77777777" w:rsidR="00924B7D" w:rsidRPr="008F5D19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</w:p>
    <w:p w14:paraId="17A2E3C9" w14:textId="77777777" w:rsidR="00924B7D" w:rsidRPr="008F5D19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Q1 Initially, learners concentrate on arranging a whole set of different objects with no repetition.</w:t>
      </w:r>
      <w:r>
        <w:rPr>
          <w:rFonts w:ascii="Arial" w:eastAsia="Calibri" w:hAnsi="Arial" w:cs="Arial"/>
          <w:color w:val="000000"/>
          <w:szCs w:val="20"/>
          <w:lang w:eastAsia="en-GB"/>
        </w:rPr>
        <w:br/>
      </w:r>
    </w:p>
    <w:p w14:paraId="5F09558F" w14:textId="77777777" w:rsidR="00924B7D" w:rsidRPr="008F5D19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Q2 Learners think about arranging a small set of different objects with and without repetition.</w:t>
      </w:r>
      <w:r>
        <w:rPr>
          <w:rFonts w:ascii="Arial" w:eastAsia="Calibri" w:hAnsi="Arial" w:cs="Arial"/>
          <w:color w:val="000000"/>
          <w:szCs w:val="20"/>
          <w:lang w:eastAsia="en-GB"/>
        </w:rPr>
        <w:br/>
      </w:r>
    </w:p>
    <w:p w14:paraId="042429FE" w14:textId="77777777" w:rsidR="00924B7D" w:rsidRPr="008F5D19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Q3 Learners think about arranging a large set of different objects with and without repetition in Task 1. In Task 2 learners find algebraic expressions for arranging n objects.</w:t>
      </w:r>
    </w:p>
    <w:p w14:paraId="7A6B9CFB" w14:textId="77777777" w:rsidR="00924B7D" w:rsidRPr="008F5D19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</w:p>
    <w:p w14:paraId="0D7253BB" w14:textId="77777777" w:rsidR="00924B7D" w:rsidRPr="008F5D19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During the task, move around the class and observe. If learners need to be prompted, some possible</w:t>
      </w:r>
      <w:r>
        <w:rPr>
          <w:rFonts w:ascii="Arial" w:eastAsia="Calibri" w:hAnsi="Arial" w:cs="Arial"/>
          <w:color w:val="000000"/>
          <w:szCs w:val="20"/>
          <w:lang w:eastAsia="en-GB"/>
        </w:rPr>
        <w:t xml:space="preserve"> </w:t>
      </w:r>
      <w:r w:rsidRPr="008F5D19">
        <w:rPr>
          <w:rFonts w:ascii="Arial" w:eastAsia="Calibri" w:hAnsi="Arial" w:cs="Arial"/>
          <w:color w:val="000000"/>
          <w:szCs w:val="20"/>
          <w:lang w:eastAsia="en-GB"/>
        </w:rPr>
        <w:t>questions to ask are:</w:t>
      </w:r>
    </w:p>
    <w:p w14:paraId="7602DADD" w14:textId="77777777" w:rsidR="00924B7D" w:rsidRPr="008F5D19" w:rsidRDefault="00924B7D" w:rsidP="00924B7D">
      <w:pPr>
        <w:spacing w:after="0" w:line="240" w:lineRule="auto"/>
        <w:rPr>
          <w:rFonts w:ascii="Times New Roman" w:eastAsia="Calibri" w:hAnsi="Times New Roman"/>
          <w:color w:val="000000"/>
          <w:szCs w:val="20"/>
          <w:lang w:eastAsia="en-GB"/>
        </w:rPr>
      </w:pPr>
    </w:p>
    <w:p w14:paraId="66933762" w14:textId="77777777" w:rsidR="00924B7D" w:rsidRPr="008F5D19" w:rsidRDefault="00924B7D" w:rsidP="00924B7D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noProof/>
          <w:color w:val="00000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DB707" wp14:editId="00F35998">
                <wp:simplePos x="0" y="0"/>
                <wp:positionH relativeFrom="column">
                  <wp:posOffset>1314450</wp:posOffset>
                </wp:positionH>
                <wp:positionV relativeFrom="paragraph">
                  <wp:posOffset>6813550</wp:posOffset>
                </wp:positionV>
                <wp:extent cx="4016829" cy="2027791"/>
                <wp:effectExtent l="628650" t="0" r="41275" b="29845"/>
                <wp:wrapNone/>
                <wp:docPr id="20" name="Cloud Callo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6829" cy="2027791"/>
                        </a:xfrm>
                        <a:prstGeom prst="cloudCallout">
                          <a:avLst>
                            <a:gd name="adj1" fmla="val -63923"/>
                            <a:gd name="adj2" fmla="val -23392"/>
                          </a:avLst>
                        </a:prstGeom>
                        <a:solidFill>
                          <a:srgbClr val="E32D91"/>
                        </a:solidFill>
                        <a:ln w="12700" cap="flat" cmpd="sng" algn="ctr">
                          <a:solidFill>
                            <a:srgbClr val="E32D9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3091D8" w14:textId="77777777" w:rsidR="00924B7D" w:rsidRDefault="00924B7D" w:rsidP="00924B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This is the same as the number of arrangements of the previous row. Can you explain why?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3ACDB70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5" o:spid="_x0000_s1026" type="#_x0000_t106" style="position:absolute;left:0;text-align:left;margin-left:103.5pt;margin-top:536.5pt;width:316.3pt;height:15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" adj="-3007,5747" fillcolor="#e32d91" strokecolor="#a71e69" strokeweight="1pt">
                <v:stroke joinstyle="miter"/>
                <v:textbox>
                  <w:txbxContent>
                    <w:p w14:paraId="383091D8" w14:textId="77777777" w:rsidR="00924B7D" w:rsidRDefault="00924B7D" w:rsidP="00924B7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eastAsia="+mn-ea" w:hAnsi="Calibri" w:cs="+mn-cs"/>
                          <w:color w:val="FFFFFF"/>
                          <w:kern w:val="24"/>
                          <w:sz w:val="36"/>
                          <w:szCs w:val="36"/>
                        </w:rPr>
                        <w:t>This is the same as the number of arrangements of the previous row. Can you explain why?</w:t>
                      </w:r>
                    </w:p>
                  </w:txbxContent>
                </v:textbox>
              </v:shape>
            </w:pict>
          </mc:Fallback>
        </mc:AlternateContent>
      </w:r>
      <w:r w:rsidRPr="008F5D19">
        <w:rPr>
          <w:rFonts w:ascii="Arial" w:eastAsia="Calibri" w:hAnsi="Arial" w:cs="Arial"/>
          <w:color w:val="000000"/>
          <w:szCs w:val="20"/>
          <w:lang w:eastAsia="en-GB"/>
        </w:rPr>
        <w:t>Can you connect the number of arrangements to the number of letters?</w:t>
      </w:r>
    </w:p>
    <w:p w14:paraId="38C0A868" w14:textId="77777777" w:rsidR="00924B7D" w:rsidRPr="008F5D19" w:rsidRDefault="00924B7D" w:rsidP="00924B7D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How many different starting letters are there?</w:t>
      </w:r>
    </w:p>
    <w:p w14:paraId="520976A5" w14:textId="77777777" w:rsidR="00924B7D" w:rsidRPr="008F5D19" w:rsidRDefault="00924B7D" w:rsidP="00924B7D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How many numbers will there be in your list?</w:t>
      </w:r>
    </w:p>
    <w:p w14:paraId="5019821D" w14:textId="77777777" w:rsidR="00924B7D" w:rsidRPr="008F5D19" w:rsidRDefault="00924B7D" w:rsidP="00924B7D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How can you write that in a neater way?</w:t>
      </w:r>
    </w:p>
    <w:p w14:paraId="7DA17B22" w14:textId="77777777" w:rsidR="00924B7D" w:rsidRPr="008F5D19" w:rsidRDefault="00924B7D" w:rsidP="00924B7D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Can you explain why you did that?</w:t>
      </w:r>
    </w:p>
    <w:p w14:paraId="36FDB712" w14:textId="77777777" w:rsidR="00924B7D" w:rsidRPr="008F5D19" w:rsidRDefault="00924B7D" w:rsidP="00924B7D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What is your strategy for getting started here?</w:t>
      </w:r>
    </w:p>
    <w:p w14:paraId="3E6500C9" w14:textId="77777777" w:rsidR="00924B7D" w:rsidRPr="008F5D19" w:rsidRDefault="00924B7D" w:rsidP="00924B7D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How did you work out your answer?</w:t>
      </w:r>
    </w:p>
    <w:p w14:paraId="43DBF14A" w14:textId="77777777" w:rsidR="00924B7D" w:rsidRPr="008F5D19" w:rsidRDefault="00924B7D" w:rsidP="00924B7D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Do you think this rule will always work?</w:t>
      </w:r>
    </w:p>
    <w:p w14:paraId="67C48EA7" w14:textId="77777777" w:rsidR="00924B7D" w:rsidRPr="008F5D19" w:rsidRDefault="00924B7D" w:rsidP="00924B7D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What difference has the option to repeat a character made to your answer?</w:t>
      </w:r>
    </w:p>
    <w:p w14:paraId="7AA196A6" w14:textId="77777777" w:rsidR="00924B7D" w:rsidRPr="008F5D19" w:rsidRDefault="00924B7D" w:rsidP="00924B7D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Is that expression easy to write down? Why not?</w:t>
      </w:r>
    </w:p>
    <w:p w14:paraId="241D536B" w14:textId="77777777" w:rsidR="00924B7D" w:rsidRPr="008F5D19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</w:p>
    <w:p w14:paraId="1416061E" w14:textId="77777777" w:rsidR="00924B7D" w:rsidRPr="008F5D19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 xml:space="preserve">When learners have had enough time to complete the tasks (about 20 </w:t>
      </w:r>
      <w:proofErr w:type="spellStart"/>
      <w:r w:rsidRPr="008F5D19">
        <w:rPr>
          <w:rFonts w:ascii="Arial" w:eastAsia="Calibri" w:hAnsi="Arial" w:cs="Arial"/>
          <w:color w:val="000000"/>
          <w:szCs w:val="20"/>
          <w:lang w:eastAsia="en-GB"/>
        </w:rPr>
        <w:t>mins</w:t>
      </w:r>
      <w:proofErr w:type="spellEnd"/>
      <w:r w:rsidRPr="008F5D19">
        <w:rPr>
          <w:rFonts w:ascii="Arial" w:eastAsia="Calibri" w:hAnsi="Arial" w:cs="Arial"/>
          <w:color w:val="000000"/>
          <w:szCs w:val="20"/>
          <w:lang w:eastAsia="en-GB"/>
        </w:rPr>
        <w:t>):</w:t>
      </w:r>
    </w:p>
    <w:p w14:paraId="2BF56300" w14:textId="77777777" w:rsidR="00924B7D" w:rsidRPr="008F5D19" w:rsidRDefault="00924B7D" w:rsidP="00924B7D">
      <w:pPr>
        <w:pStyle w:val="ListParagraph"/>
        <w:numPr>
          <w:ilvl w:val="0"/>
          <w:numId w:val="48"/>
        </w:num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b/>
          <w:color w:val="000000"/>
          <w:szCs w:val="20"/>
          <w:lang w:eastAsia="en-GB"/>
        </w:rPr>
        <w:t>either</w:t>
      </w:r>
      <w:r w:rsidRPr="008F5D19">
        <w:rPr>
          <w:rFonts w:ascii="Arial" w:eastAsia="Calibri" w:hAnsi="Arial" w:cs="Arial"/>
          <w:color w:val="000000"/>
          <w:szCs w:val="20"/>
          <w:lang w:eastAsia="en-GB"/>
        </w:rPr>
        <w:t xml:space="preserve"> have a class discussion to discuss the findings (and then possibly use the </w:t>
      </w:r>
      <w:r w:rsidRPr="008F5D19">
        <w:rPr>
          <w:rFonts w:ascii="Arial" w:eastAsia="Calibri" w:hAnsi="Arial" w:cs="Arial"/>
          <w:i/>
          <w:color w:val="000000"/>
          <w:szCs w:val="20"/>
          <w:lang w:eastAsia="en-GB"/>
        </w:rPr>
        <w:t>Arrangements investigation summary</w:t>
      </w:r>
      <w:r w:rsidRPr="008F5D19">
        <w:rPr>
          <w:rFonts w:ascii="Arial" w:eastAsia="Calibri" w:hAnsi="Arial" w:cs="Arial"/>
          <w:color w:val="000000"/>
          <w:szCs w:val="20"/>
          <w:lang w:eastAsia="en-GB"/>
        </w:rPr>
        <w:t xml:space="preserve"> PowerPoint to bring all the results together)</w:t>
      </w:r>
    </w:p>
    <w:p w14:paraId="7FE3B004" w14:textId="77777777" w:rsidR="00924B7D" w:rsidRPr="008F5D19" w:rsidRDefault="00924B7D" w:rsidP="00924B7D">
      <w:pPr>
        <w:pStyle w:val="ListParagraph"/>
        <w:numPr>
          <w:ilvl w:val="0"/>
          <w:numId w:val="48"/>
        </w:num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b/>
          <w:color w:val="000000"/>
          <w:szCs w:val="20"/>
          <w:lang w:eastAsia="en-GB"/>
        </w:rPr>
        <w:t>or</w:t>
      </w:r>
      <w:r w:rsidRPr="008F5D19">
        <w:rPr>
          <w:rFonts w:ascii="Arial" w:eastAsia="Calibri" w:hAnsi="Arial" w:cs="Arial"/>
          <w:color w:val="000000"/>
          <w:szCs w:val="20"/>
          <w:lang w:eastAsia="en-GB"/>
        </w:rPr>
        <w:t xml:space="preserve"> use the </w:t>
      </w:r>
      <w:r w:rsidRPr="008F5D19">
        <w:rPr>
          <w:rFonts w:ascii="Arial" w:eastAsia="Calibri" w:hAnsi="Arial" w:cs="Arial"/>
          <w:i/>
          <w:color w:val="000000"/>
          <w:szCs w:val="20"/>
          <w:lang w:eastAsia="en-GB"/>
        </w:rPr>
        <w:t>Arrangements investigation summary</w:t>
      </w:r>
      <w:r w:rsidRPr="008F5D19">
        <w:rPr>
          <w:rFonts w:ascii="Arial" w:eastAsia="Calibri" w:hAnsi="Arial" w:cs="Arial"/>
          <w:color w:val="000000"/>
          <w:szCs w:val="20"/>
          <w:lang w:eastAsia="en-GB"/>
        </w:rPr>
        <w:t xml:space="preserve"> as part of a class Question and Answer session to bring all the results together.</w:t>
      </w:r>
    </w:p>
    <w:p w14:paraId="5CE4926C" w14:textId="77777777" w:rsidR="00924B7D" w:rsidRPr="008F5D19" w:rsidRDefault="00924B7D" w:rsidP="00924B7D">
      <w:pPr>
        <w:spacing w:after="0" w:line="240" w:lineRule="auto"/>
        <w:rPr>
          <w:rFonts w:ascii="Arial" w:eastAsia="Calibri" w:hAnsi="Arial" w:cs="Arial"/>
          <w:color w:val="000000"/>
          <w:szCs w:val="20"/>
          <w:lang w:eastAsia="en-GB"/>
        </w:rPr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ab/>
      </w:r>
    </w:p>
    <w:p w14:paraId="47D21492" w14:textId="77777777" w:rsidR="00924B7D" w:rsidRDefault="00924B7D" w:rsidP="00924B7D">
      <w:pPr>
        <w:spacing w:after="0" w:line="240" w:lineRule="auto"/>
      </w:pPr>
      <w:r w:rsidRPr="008F5D19">
        <w:rPr>
          <w:rFonts w:ascii="Arial" w:eastAsia="Calibri" w:hAnsi="Arial" w:cs="Arial"/>
          <w:color w:val="000000"/>
          <w:szCs w:val="20"/>
          <w:lang w:eastAsia="en-GB"/>
        </w:rPr>
        <w:t>The summary is important as all learners need to discuss all the answers to both tasks, and should last about 10 minutes.</w:t>
      </w:r>
    </w:p>
    <w:p w14:paraId="37E1A5BA" w14:textId="21802C07" w:rsidR="00254F04" w:rsidRPr="00924B7D" w:rsidRDefault="00254F04" w:rsidP="00924B7D"/>
    <w:bookmarkEnd w:id="0"/>
    <w:sectPr w:rsidR="00254F04" w:rsidRPr="00924B7D" w:rsidSect="00E22563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F6773"/>
    <w:multiLevelType w:val="hybridMultilevel"/>
    <w:tmpl w:val="D942317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82C3D"/>
    <w:multiLevelType w:val="hybridMultilevel"/>
    <w:tmpl w:val="AA8C2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9"/>
  </w:num>
  <w:num w:numId="3">
    <w:abstractNumId w:val="25"/>
  </w:num>
  <w:num w:numId="4">
    <w:abstractNumId w:val="2"/>
  </w:num>
  <w:num w:numId="5">
    <w:abstractNumId w:val="32"/>
  </w:num>
  <w:num w:numId="6">
    <w:abstractNumId w:val="18"/>
  </w:num>
  <w:num w:numId="7">
    <w:abstractNumId w:val="5"/>
  </w:num>
  <w:num w:numId="8">
    <w:abstractNumId w:val="6"/>
  </w:num>
  <w:num w:numId="9">
    <w:abstractNumId w:val="21"/>
  </w:num>
  <w:num w:numId="10">
    <w:abstractNumId w:val="15"/>
  </w:num>
  <w:num w:numId="11">
    <w:abstractNumId w:val="24"/>
  </w:num>
  <w:num w:numId="12">
    <w:abstractNumId w:val="16"/>
  </w:num>
  <w:num w:numId="13">
    <w:abstractNumId w:val="19"/>
  </w:num>
  <w:num w:numId="14">
    <w:abstractNumId w:val="30"/>
  </w:num>
  <w:num w:numId="15">
    <w:abstractNumId w:val="1"/>
  </w:num>
  <w:num w:numId="16">
    <w:abstractNumId w:val="27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9"/>
  </w:num>
  <w:num w:numId="22">
    <w:abstractNumId w:val="20"/>
  </w:num>
  <w:num w:numId="23">
    <w:abstractNumId w:val="28"/>
  </w:num>
  <w:num w:numId="24">
    <w:abstractNumId w:val="26"/>
  </w:num>
  <w:num w:numId="25">
    <w:abstractNumId w:val="35"/>
  </w:num>
  <w:num w:numId="26">
    <w:abstractNumId w:val="36"/>
  </w:num>
  <w:num w:numId="27">
    <w:abstractNumId w:val="17"/>
  </w:num>
  <w:num w:numId="28">
    <w:abstractNumId w:val="10"/>
  </w:num>
  <w:num w:numId="29">
    <w:abstractNumId w:val="14"/>
  </w:num>
  <w:num w:numId="30">
    <w:abstractNumId w:val="33"/>
  </w:num>
  <w:num w:numId="31">
    <w:abstractNumId w:val="7"/>
  </w:num>
  <w:num w:numId="32">
    <w:abstractNumId w:val="31"/>
  </w:num>
  <w:num w:numId="33">
    <w:abstractNumId w:val="12"/>
  </w:num>
  <w:num w:numId="34">
    <w:abstractNumId w:val="23"/>
  </w:num>
  <w:num w:numId="35">
    <w:abstractNumId w:val="3"/>
  </w:num>
  <w:num w:numId="36">
    <w:abstractNumId w:val="34"/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34"/>
  </w:num>
  <w:num w:numId="46">
    <w:abstractNumId w:val="34"/>
  </w:num>
  <w:num w:numId="47">
    <w:abstractNumId w:val="13"/>
  </w:num>
  <w:num w:numId="4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4BD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7D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59B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924B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2B389-A97D-44E3-B69F-8B469AEF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2019-02-25T09:27:00Z</dcterms:created>
  <dcterms:modified xsi:type="dcterms:W3CDTF">2019-02-25T09:27:00Z</dcterms:modified>
</cp:coreProperties>
</file>