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B9E6D" w14:textId="77777777" w:rsidR="00A9099E" w:rsidRPr="0004345B" w:rsidRDefault="00A9099E" w:rsidP="00A9099E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32745664"/>
      <w:bookmarkStart w:id="2" w:name="WorksheetF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7FDA1F69" wp14:editId="6DF3E904">
            <wp:simplePos x="0" y="0"/>
            <wp:positionH relativeFrom="column">
              <wp:posOffset>5746750</wp:posOffset>
            </wp:positionH>
            <wp:positionV relativeFrom="paragraph">
              <wp:posOffset>127000</wp:posOffset>
            </wp:positionV>
            <wp:extent cx="359410" cy="359410"/>
            <wp:effectExtent l="0" t="0" r="2540" b="2540"/>
            <wp:wrapNone/>
            <wp:docPr id="343" name="Pictur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F</w:t>
      </w:r>
      <w:r w:rsidRPr="0004345B">
        <w:rPr>
          <w:color w:val="auto"/>
        </w:rPr>
        <w:t xml:space="preserve">: </w:t>
      </w:r>
      <w:r>
        <w:rPr>
          <w:color w:val="auto"/>
        </w:rPr>
        <w:t>Forces around a point experiment</w:t>
      </w:r>
      <w:bookmarkEnd w:id="1"/>
    </w:p>
    <w:bookmarkEnd w:id="2"/>
    <w:p w14:paraId="1BA9B2E3" w14:textId="77777777" w:rsidR="00A9099E" w:rsidRDefault="00A9099E" w:rsidP="00A909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413F319E" wp14:editId="305F5B48">
            <wp:extent cx="6194506" cy="2545690"/>
            <wp:effectExtent l="0" t="0" r="0" b="7620"/>
            <wp:docPr id="678" name="Pictur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3" t="23770" b="18735"/>
                    <a:stretch/>
                  </pic:blipFill>
                  <pic:spPr bwMode="auto">
                    <a:xfrm>
                      <a:off x="0" y="0"/>
                      <a:ext cx="6228245" cy="25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06888" w14:textId="77777777" w:rsidR="00A9099E" w:rsidRDefault="00A9099E" w:rsidP="00A9099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F720D8" w14:textId="77777777" w:rsidR="00A9099E" w:rsidRDefault="00A9099E" w:rsidP="00A9099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B3C679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  <w:r w:rsidRPr="00F00A24">
        <w:rPr>
          <w:rFonts w:ascii="Arial" w:hAnsi="Arial" w:cs="Arial"/>
          <w:szCs w:val="20"/>
        </w:rPr>
        <w:t xml:space="preserve">The diagram shows two strings tied to a light ring and passing over smooth pulleys. </w:t>
      </w:r>
    </w:p>
    <w:p w14:paraId="03D1FF28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  <w:r w:rsidRPr="00F00A24">
        <w:rPr>
          <w:rFonts w:ascii="Arial" w:hAnsi="Arial" w:cs="Arial"/>
          <w:szCs w:val="20"/>
        </w:rPr>
        <w:t xml:space="preserve">Masses A and C are then suspended from the free end of these strings.  </w:t>
      </w:r>
    </w:p>
    <w:p w14:paraId="2A3643ED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  <w:r w:rsidRPr="00F00A24">
        <w:rPr>
          <w:rFonts w:ascii="Arial" w:hAnsi="Arial" w:cs="Arial"/>
          <w:szCs w:val="20"/>
        </w:rPr>
        <w:t xml:space="preserve">A third string is attached to the ring and mass B is hung directly below.  </w:t>
      </w:r>
    </w:p>
    <w:p w14:paraId="7ED89CE2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  <w:r w:rsidRPr="00F00A24">
        <w:rPr>
          <w:rFonts w:ascii="Arial" w:hAnsi="Arial" w:cs="Arial"/>
          <w:szCs w:val="20"/>
        </w:rPr>
        <w:t>The whole system is mounted on a vertical board.</w:t>
      </w:r>
    </w:p>
    <w:p w14:paraId="5707765F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</w:p>
    <w:p w14:paraId="5455067C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  <w:r w:rsidRPr="00F00A24">
        <w:rPr>
          <w:rFonts w:ascii="Arial" w:hAnsi="Arial" w:cs="Arial"/>
          <w:szCs w:val="20"/>
        </w:rPr>
        <w:t>Good results can be achieved if the pulleys are smooth and the mass of the system is enough to counteract the effect of the friction.</w:t>
      </w:r>
    </w:p>
    <w:p w14:paraId="5CE69312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</w:p>
    <w:p w14:paraId="14A4F315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  <w:r w:rsidRPr="00F00A24">
        <w:rPr>
          <w:rFonts w:ascii="Arial" w:hAnsi="Arial" w:cs="Arial"/>
          <w:szCs w:val="20"/>
        </w:rPr>
        <w:t xml:space="preserve">You may want to start with 100g on B and 60g each on A and C.  </w:t>
      </w:r>
    </w:p>
    <w:p w14:paraId="170E226E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</w:p>
    <w:p w14:paraId="144B9979" w14:textId="77777777" w:rsidR="00A9099E" w:rsidRPr="00F00A24" w:rsidRDefault="00A9099E" w:rsidP="00A9099E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Cs w:val="20"/>
        </w:rPr>
      </w:pPr>
      <w:r w:rsidRPr="00F00A24">
        <w:rPr>
          <w:rFonts w:ascii="Arial" w:hAnsi="Arial" w:cs="Arial"/>
          <w:szCs w:val="20"/>
        </w:rPr>
        <w:t xml:space="preserve">What would happen to the angle if we reduced the mass of B by 10g?  </w:t>
      </w:r>
    </w:p>
    <w:p w14:paraId="334B83AF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</w:p>
    <w:p w14:paraId="7307AA69" w14:textId="77777777" w:rsidR="00A9099E" w:rsidRPr="00F00A24" w:rsidRDefault="00A9099E" w:rsidP="00A9099E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Cs w:val="20"/>
        </w:rPr>
      </w:pPr>
      <w:r w:rsidRPr="00F00A24">
        <w:rPr>
          <w:rFonts w:ascii="Arial" w:hAnsi="Arial" w:cs="Arial"/>
          <w:szCs w:val="20"/>
        </w:rPr>
        <w:t>Can you come up with a rule for the angle and the relationship with the mass at A and B (keeping A and C equal)?</w:t>
      </w:r>
    </w:p>
    <w:p w14:paraId="0821762F" w14:textId="77777777" w:rsidR="00A9099E" w:rsidRPr="00F00A24" w:rsidRDefault="00A9099E" w:rsidP="00A9099E">
      <w:pPr>
        <w:spacing w:after="0" w:line="240" w:lineRule="auto"/>
        <w:rPr>
          <w:rFonts w:ascii="Arial" w:hAnsi="Arial" w:cs="Arial"/>
          <w:szCs w:val="20"/>
        </w:rPr>
      </w:pPr>
    </w:p>
    <w:p w14:paraId="4FC652FE" w14:textId="06BF9C41" w:rsidR="001D712E" w:rsidRPr="00A9099E" w:rsidRDefault="00A9099E" w:rsidP="00A9099E">
      <w:r w:rsidRPr="00F00A24">
        <w:rPr>
          <w:rFonts w:ascii="Arial" w:hAnsi="Arial" w:cs="Arial"/>
          <w:szCs w:val="20"/>
        </w:rPr>
        <w:t>What happens if we change the mass at A or C?</w:t>
      </w:r>
      <w:bookmarkStart w:id="3" w:name="_GoBack"/>
      <w:bookmarkEnd w:id="3"/>
    </w:p>
    <w:bookmarkEnd w:id="0"/>
    <w:sectPr w:rsidR="001D712E" w:rsidRPr="00A9099E" w:rsidSect="00E22563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41374"/>
    <w:multiLevelType w:val="hybridMultilevel"/>
    <w:tmpl w:val="EC9C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1029A"/>
    <w:multiLevelType w:val="hybridMultilevel"/>
    <w:tmpl w:val="4664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10"/>
  </w:num>
  <w:num w:numId="3">
    <w:abstractNumId w:val="25"/>
  </w:num>
  <w:num w:numId="4">
    <w:abstractNumId w:val="2"/>
  </w:num>
  <w:num w:numId="5">
    <w:abstractNumId w:val="32"/>
  </w:num>
  <w:num w:numId="6">
    <w:abstractNumId w:val="19"/>
  </w:num>
  <w:num w:numId="7">
    <w:abstractNumId w:val="6"/>
  </w:num>
  <w:num w:numId="8">
    <w:abstractNumId w:val="7"/>
  </w:num>
  <w:num w:numId="9">
    <w:abstractNumId w:val="22"/>
  </w:num>
  <w:num w:numId="10">
    <w:abstractNumId w:val="15"/>
  </w:num>
  <w:num w:numId="11">
    <w:abstractNumId w:val="24"/>
  </w:num>
  <w:num w:numId="12">
    <w:abstractNumId w:val="16"/>
  </w:num>
  <w:num w:numId="13">
    <w:abstractNumId w:val="20"/>
  </w:num>
  <w:num w:numId="14">
    <w:abstractNumId w:val="30"/>
  </w:num>
  <w:num w:numId="15">
    <w:abstractNumId w:val="1"/>
  </w:num>
  <w:num w:numId="16">
    <w:abstractNumId w:val="27"/>
  </w:num>
  <w:num w:numId="17">
    <w:abstractNumId w:val="0"/>
  </w:num>
  <w:num w:numId="18">
    <w:abstractNumId w:val="5"/>
  </w:num>
  <w:num w:numId="19">
    <w:abstractNumId w:val="12"/>
  </w:num>
  <w:num w:numId="20">
    <w:abstractNumId w:val="9"/>
  </w:num>
  <w:num w:numId="21">
    <w:abstractNumId w:val="29"/>
  </w:num>
  <w:num w:numId="22">
    <w:abstractNumId w:val="21"/>
  </w:num>
  <w:num w:numId="23">
    <w:abstractNumId w:val="28"/>
  </w:num>
  <w:num w:numId="24">
    <w:abstractNumId w:val="26"/>
  </w:num>
  <w:num w:numId="25">
    <w:abstractNumId w:val="35"/>
  </w:num>
  <w:num w:numId="26">
    <w:abstractNumId w:val="36"/>
  </w:num>
  <w:num w:numId="27">
    <w:abstractNumId w:val="17"/>
  </w:num>
  <w:num w:numId="28">
    <w:abstractNumId w:val="11"/>
  </w:num>
  <w:num w:numId="29">
    <w:abstractNumId w:val="14"/>
  </w:num>
  <w:num w:numId="30">
    <w:abstractNumId w:val="33"/>
  </w:num>
  <w:num w:numId="31">
    <w:abstractNumId w:val="8"/>
  </w:num>
  <w:num w:numId="32">
    <w:abstractNumId w:val="31"/>
  </w:num>
  <w:num w:numId="33">
    <w:abstractNumId w:val="13"/>
  </w:num>
  <w:num w:numId="34">
    <w:abstractNumId w:val="23"/>
  </w:num>
  <w:num w:numId="35">
    <w:abstractNumId w:val="4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18"/>
  </w:num>
  <w:num w:numId="4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2E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65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00FA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99E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9E6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A4AF-EFA6-4F39-9155-FEA4F726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612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2019-02-22T15:10:00Z</dcterms:created>
  <dcterms:modified xsi:type="dcterms:W3CDTF">2019-02-22T15:10:00Z</dcterms:modified>
</cp:coreProperties>
</file>