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75BFC" w14:textId="77777777" w:rsidR="00B712E9" w:rsidRPr="00B712E9" w:rsidRDefault="00B712E9" w:rsidP="00B712E9">
      <w:pPr>
        <w:pStyle w:val="Heading1"/>
      </w:pPr>
      <w:r w:rsidRPr="00B712E9">
        <w:t>EY3 long-term plan – English as a First Language</w:t>
      </w:r>
    </w:p>
    <w:p w14:paraId="64F85AAE" w14:textId="77777777" w:rsidR="002666BE" w:rsidRPr="001B3C99" w:rsidRDefault="002666BE" w:rsidP="002666BE">
      <w:pPr>
        <w:rPr>
          <w:rStyle w:val="s1"/>
          <w:sz w:val="20"/>
        </w:rPr>
      </w:pPr>
      <w:r w:rsidRPr="00BC6923">
        <w:t xml:space="preserve">This is an example long-term plan that you </w:t>
      </w:r>
      <w:r>
        <w:t>could</w:t>
      </w:r>
      <w:r w:rsidRPr="00BC6923">
        <w:t xml:space="preserve"> use as the basis for your own themed planning. Each themed block relates to approximately five weeks of teaching and learning. </w:t>
      </w:r>
      <w:r>
        <w:t>I</w:t>
      </w:r>
      <w:r w:rsidRPr="00BC6923">
        <w:t xml:space="preserve">f you decide to use the themes suggested in this plan, there are </w:t>
      </w:r>
      <w:r>
        <w:t xml:space="preserve">still </w:t>
      </w:r>
      <w:r w:rsidRPr="00BC6923">
        <w:t>some sections of the long-term plan that you will need to complete to reflect your own context and the needs of your own children.</w:t>
      </w:r>
    </w:p>
    <w:p w14:paraId="33E041E3" w14:textId="77777777" w:rsidR="00113C4E" w:rsidRDefault="00113C4E" w:rsidP="00287A6C"/>
    <w:p w14:paraId="77D1C075" w14:textId="77777777" w:rsidR="00624EDD" w:rsidRPr="00042BE7" w:rsidRDefault="00624EDD" w:rsidP="00624EDD">
      <w:pPr>
        <w:pBdr>
          <w:top w:val="single" w:sz="8" w:space="1" w:color="8128E7" w:themeColor="accent1"/>
          <w:left w:val="single" w:sz="8" w:space="4" w:color="8128E7" w:themeColor="accent1"/>
          <w:right w:val="single" w:sz="8" w:space="4" w:color="8128E7" w:themeColor="accent1"/>
        </w:pBdr>
        <w:rPr>
          <w:b/>
          <w:bCs/>
          <w:i/>
          <w:iCs/>
          <w:color w:val="8128E7" w:themeColor="accent1"/>
          <w:sz w:val="18"/>
          <w:szCs w:val="18"/>
        </w:rPr>
      </w:pPr>
      <w:r w:rsidRPr="00042BE7">
        <w:rPr>
          <w:b/>
          <w:bCs/>
          <w:color w:val="8128E7" w:themeColor="accent1"/>
        </w:rPr>
        <w:t>Continuous provision across the year</w:t>
      </w:r>
    </w:p>
    <w:p w14:paraId="44D14050" w14:textId="77777777" w:rsidR="00624EDD" w:rsidRPr="00042BE7" w:rsidRDefault="00624EDD" w:rsidP="00624EDD">
      <w:pPr>
        <w:pBdr>
          <w:top w:val="single" w:sz="8" w:space="1" w:color="8128E7" w:themeColor="accent1"/>
          <w:left w:val="single" w:sz="8" w:space="4" w:color="8128E7" w:themeColor="accent1"/>
          <w:right w:val="single" w:sz="8" w:space="4" w:color="8128E7" w:themeColor="accent1"/>
        </w:pBdr>
        <w:rPr>
          <w:i/>
          <w:iCs/>
          <w:color w:val="8128E7" w:themeColor="accent1"/>
          <w:sz w:val="18"/>
          <w:szCs w:val="18"/>
        </w:rPr>
      </w:pPr>
      <w:r w:rsidRPr="00042BE7">
        <w:rPr>
          <w:i/>
          <w:iCs/>
          <w:color w:val="8128E7" w:themeColor="accent1"/>
          <w:sz w:val="18"/>
          <w:szCs w:val="18"/>
        </w:rPr>
        <w:t>This area is for you to note the continuous provision that will be in your setting across the whole year, and extra resources that you want to source for this continuous provision. Below are some useful general continuous provision areas, but you should adapt this list for your own setting.</w:t>
      </w:r>
    </w:p>
    <w:p w14:paraId="2A9D27FD" w14:textId="77777777" w:rsidR="00624EDD" w:rsidRDefault="00624EDD" w:rsidP="00624EDD">
      <w:pPr>
        <w:pBdr>
          <w:top w:val="single" w:sz="8" w:space="1" w:color="8128E7" w:themeColor="accent1"/>
          <w:left w:val="single" w:sz="8" w:space="4" w:color="8128E7" w:themeColor="accent1"/>
          <w:right w:val="single" w:sz="8" w:space="4" w:color="8128E7" w:themeColor="accent1"/>
        </w:pBdr>
        <w:rPr>
          <w:lang w:eastAsia="en-GB"/>
        </w:rPr>
      </w:pPr>
    </w:p>
    <w:p w14:paraId="6A13D01A" w14:textId="77777777" w:rsidR="00624EDD" w:rsidRPr="00D8142F" w:rsidRDefault="00624EDD" w:rsidP="00624EDD">
      <w:pPr>
        <w:pStyle w:val="Bullets1"/>
        <w:pBdr>
          <w:left w:val="single" w:sz="8" w:space="4" w:color="8128E7" w:themeColor="accent1"/>
          <w:bottom w:val="single" w:sz="8" w:space="1" w:color="8128E7" w:themeColor="accent1"/>
          <w:right w:val="single" w:sz="8" w:space="4" w:color="8128E7" w:themeColor="accent1"/>
        </w:pBdr>
        <w:rPr>
          <w:lang w:eastAsia="en-GB"/>
        </w:rPr>
      </w:pPr>
      <w:r w:rsidRPr="00D8142F">
        <w:rPr>
          <w:lang w:eastAsia="en-GB"/>
        </w:rPr>
        <w:t xml:space="preserve">Home area </w:t>
      </w:r>
    </w:p>
    <w:p w14:paraId="15236252" w14:textId="77777777" w:rsidR="00624EDD" w:rsidRPr="00D8142F" w:rsidRDefault="00624EDD" w:rsidP="00624EDD">
      <w:pPr>
        <w:pStyle w:val="Bullets1"/>
        <w:pBdr>
          <w:left w:val="single" w:sz="8" w:space="4" w:color="8128E7" w:themeColor="accent1"/>
          <w:bottom w:val="single" w:sz="8" w:space="1" w:color="8128E7" w:themeColor="accent1"/>
          <w:right w:val="single" w:sz="8" w:space="4" w:color="8128E7" w:themeColor="accent1"/>
        </w:pBdr>
        <w:rPr>
          <w:lang w:eastAsia="en-GB"/>
        </w:rPr>
      </w:pPr>
      <w:r w:rsidRPr="00D8142F">
        <w:rPr>
          <w:lang w:eastAsia="en-GB"/>
        </w:rPr>
        <w:t>Role</w:t>
      </w:r>
      <w:r>
        <w:rPr>
          <w:lang w:eastAsia="en-GB"/>
        </w:rPr>
        <w:t>-</w:t>
      </w:r>
      <w:r w:rsidRPr="00D8142F">
        <w:rPr>
          <w:lang w:eastAsia="en-GB"/>
        </w:rPr>
        <w:t>play area</w:t>
      </w:r>
    </w:p>
    <w:p w14:paraId="097F9459" w14:textId="77777777" w:rsidR="00624EDD" w:rsidRPr="00D8142F" w:rsidRDefault="00624EDD" w:rsidP="00624EDD">
      <w:pPr>
        <w:pStyle w:val="Bullets1"/>
        <w:pBdr>
          <w:left w:val="single" w:sz="8" w:space="4" w:color="8128E7" w:themeColor="accent1"/>
          <w:bottom w:val="single" w:sz="8" w:space="1" w:color="8128E7" w:themeColor="accent1"/>
          <w:right w:val="single" w:sz="8" w:space="4" w:color="8128E7" w:themeColor="accent1"/>
        </w:pBdr>
        <w:rPr>
          <w:lang w:eastAsia="en-GB"/>
        </w:rPr>
      </w:pPr>
      <w:r w:rsidRPr="00D8142F">
        <w:rPr>
          <w:lang w:eastAsia="en-GB"/>
        </w:rPr>
        <w:t>Library/reading area</w:t>
      </w:r>
    </w:p>
    <w:p w14:paraId="7E6AC26A" w14:textId="77777777" w:rsidR="00624EDD" w:rsidRPr="00D8142F" w:rsidRDefault="00624EDD" w:rsidP="00624EDD">
      <w:pPr>
        <w:pStyle w:val="Bullets1"/>
        <w:pBdr>
          <w:left w:val="single" w:sz="8" w:space="4" w:color="8128E7" w:themeColor="accent1"/>
          <w:bottom w:val="single" w:sz="8" w:space="1" w:color="8128E7" w:themeColor="accent1"/>
          <w:right w:val="single" w:sz="8" w:space="4" w:color="8128E7" w:themeColor="accent1"/>
        </w:pBdr>
        <w:rPr>
          <w:lang w:eastAsia="en-GB"/>
        </w:rPr>
      </w:pPr>
      <w:r w:rsidRPr="00D8142F">
        <w:rPr>
          <w:lang w:eastAsia="en-GB"/>
        </w:rPr>
        <w:t>Writing/mark-making area  </w:t>
      </w:r>
    </w:p>
    <w:p w14:paraId="60B16387" w14:textId="77777777" w:rsidR="00624EDD" w:rsidRPr="00D8142F" w:rsidRDefault="00624EDD" w:rsidP="00624EDD">
      <w:pPr>
        <w:pStyle w:val="Bullets1"/>
        <w:pBdr>
          <w:left w:val="single" w:sz="8" w:space="4" w:color="8128E7" w:themeColor="accent1"/>
          <w:bottom w:val="single" w:sz="8" w:space="1" w:color="8128E7" w:themeColor="accent1"/>
          <w:right w:val="single" w:sz="8" w:space="4" w:color="8128E7" w:themeColor="accent1"/>
        </w:pBdr>
        <w:rPr>
          <w:lang w:eastAsia="en-GB"/>
        </w:rPr>
      </w:pPr>
      <w:r w:rsidRPr="00D8142F">
        <w:rPr>
          <w:lang w:eastAsia="en-GB"/>
        </w:rPr>
        <w:t>Art area</w:t>
      </w:r>
    </w:p>
    <w:p w14:paraId="1044182C" w14:textId="77777777" w:rsidR="00624EDD" w:rsidRPr="00D8142F" w:rsidRDefault="00624EDD" w:rsidP="00624EDD">
      <w:pPr>
        <w:pStyle w:val="Bullets1"/>
        <w:pBdr>
          <w:left w:val="single" w:sz="8" w:space="4" w:color="8128E7" w:themeColor="accent1"/>
          <w:bottom w:val="single" w:sz="8" w:space="1" w:color="8128E7" w:themeColor="accent1"/>
          <w:right w:val="single" w:sz="8" w:space="4" w:color="8128E7" w:themeColor="accent1"/>
        </w:pBdr>
        <w:rPr>
          <w:lang w:eastAsia="en-GB"/>
        </w:rPr>
      </w:pPr>
      <w:r w:rsidRPr="00D8142F">
        <w:rPr>
          <w:lang w:eastAsia="en-GB"/>
        </w:rPr>
        <w:t>Construction and small world play area</w:t>
      </w:r>
    </w:p>
    <w:p w14:paraId="1F601991" w14:textId="77777777" w:rsidR="00624EDD" w:rsidRPr="00D8142F" w:rsidRDefault="00624EDD" w:rsidP="00624EDD">
      <w:pPr>
        <w:pStyle w:val="Bullets1"/>
        <w:pBdr>
          <w:left w:val="single" w:sz="8" w:space="4" w:color="8128E7" w:themeColor="accent1"/>
          <w:bottom w:val="single" w:sz="8" w:space="1" w:color="8128E7" w:themeColor="accent1"/>
          <w:right w:val="single" w:sz="8" w:space="4" w:color="8128E7" w:themeColor="accent1"/>
        </w:pBdr>
        <w:rPr>
          <w:lang w:eastAsia="en-GB"/>
        </w:rPr>
      </w:pPr>
      <w:r w:rsidRPr="00D8142F">
        <w:rPr>
          <w:lang w:eastAsia="en-GB"/>
        </w:rPr>
        <w:t>Sand area</w:t>
      </w:r>
    </w:p>
    <w:p w14:paraId="44C19163" w14:textId="77777777" w:rsidR="00624EDD" w:rsidRPr="00D8142F" w:rsidRDefault="00624EDD" w:rsidP="00624EDD">
      <w:pPr>
        <w:pStyle w:val="Bullets1"/>
        <w:pBdr>
          <w:left w:val="single" w:sz="8" w:space="4" w:color="8128E7" w:themeColor="accent1"/>
          <w:bottom w:val="single" w:sz="8" w:space="1" w:color="8128E7" w:themeColor="accent1"/>
          <w:right w:val="single" w:sz="8" w:space="4" w:color="8128E7" w:themeColor="accent1"/>
        </w:pBdr>
        <w:rPr>
          <w:lang w:eastAsia="en-GB"/>
        </w:rPr>
      </w:pPr>
      <w:r w:rsidRPr="00D8142F">
        <w:rPr>
          <w:lang w:eastAsia="en-GB"/>
        </w:rPr>
        <w:t>Water area</w:t>
      </w:r>
    </w:p>
    <w:p w14:paraId="50F36844" w14:textId="77777777" w:rsidR="00624EDD" w:rsidRPr="00D8142F" w:rsidRDefault="00624EDD" w:rsidP="00624EDD">
      <w:pPr>
        <w:pStyle w:val="Bullets1"/>
        <w:pBdr>
          <w:left w:val="single" w:sz="8" w:space="4" w:color="8128E7" w:themeColor="accent1"/>
          <w:bottom w:val="single" w:sz="8" w:space="1" w:color="8128E7" w:themeColor="accent1"/>
          <w:right w:val="single" w:sz="8" w:space="4" w:color="8128E7" w:themeColor="accent1"/>
        </w:pBdr>
        <w:rPr>
          <w:lang w:eastAsia="en-GB"/>
        </w:rPr>
      </w:pPr>
      <w:r w:rsidRPr="00D8142F">
        <w:rPr>
          <w:lang w:eastAsia="en-GB"/>
        </w:rPr>
        <w:t>Nature area</w:t>
      </w:r>
    </w:p>
    <w:p w14:paraId="24F3E8B9" w14:textId="77777777" w:rsidR="00624EDD" w:rsidRDefault="00624EDD" w:rsidP="00624EDD">
      <w:pPr>
        <w:pStyle w:val="Bullets1"/>
        <w:pBdr>
          <w:left w:val="single" w:sz="8" w:space="4" w:color="8128E7" w:themeColor="accent1"/>
          <w:bottom w:val="single" w:sz="8" w:space="1" w:color="8128E7" w:themeColor="accent1"/>
          <w:right w:val="single" w:sz="8" w:space="4" w:color="8128E7" w:themeColor="accent1"/>
        </w:pBdr>
        <w:rPr>
          <w:lang w:eastAsia="en-GB"/>
        </w:rPr>
      </w:pPr>
      <w:r w:rsidRPr="00D8142F">
        <w:rPr>
          <w:lang w:eastAsia="en-GB"/>
        </w:rPr>
        <w:t>Outside area</w:t>
      </w:r>
    </w:p>
    <w:p w14:paraId="718AF550" w14:textId="77777777" w:rsidR="00A70C67" w:rsidRDefault="00A70C67" w:rsidP="00A70C67">
      <w:pPr>
        <w:pStyle w:val="Bullets1"/>
        <w:numPr>
          <w:ilvl w:val="0"/>
          <w:numId w:val="0"/>
        </w:numPr>
        <w:pBdr>
          <w:left w:val="single" w:sz="8" w:space="4" w:color="8128E7" w:themeColor="accent1"/>
          <w:bottom w:val="single" w:sz="8" w:space="1" w:color="8128E7" w:themeColor="accent1"/>
          <w:right w:val="single" w:sz="8" w:space="4" w:color="8128E7" w:themeColor="accent1"/>
        </w:pBdr>
        <w:ind w:left="357" w:hanging="357"/>
        <w:rPr>
          <w:lang w:eastAsia="en-GB"/>
        </w:rPr>
      </w:pPr>
    </w:p>
    <w:p w14:paraId="30A02948" w14:textId="77777777" w:rsidR="00A70C67" w:rsidRDefault="00A70C67" w:rsidP="00A70C67">
      <w:pPr>
        <w:pStyle w:val="Bullets1"/>
        <w:numPr>
          <w:ilvl w:val="0"/>
          <w:numId w:val="0"/>
        </w:numPr>
        <w:pBdr>
          <w:left w:val="single" w:sz="8" w:space="4" w:color="8128E7" w:themeColor="accent1"/>
          <w:bottom w:val="single" w:sz="8" w:space="1" w:color="8128E7" w:themeColor="accent1"/>
          <w:right w:val="single" w:sz="8" w:space="4" w:color="8128E7" w:themeColor="accent1"/>
        </w:pBdr>
        <w:ind w:left="357" w:hanging="357"/>
        <w:rPr>
          <w:lang w:eastAsia="en-GB"/>
        </w:rPr>
      </w:pPr>
    </w:p>
    <w:p w14:paraId="27B8392B" w14:textId="77777777" w:rsidR="002666BE" w:rsidRDefault="002666BE" w:rsidP="00287A6C"/>
    <w:p w14:paraId="365A7C97" w14:textId="77777777" w:rsidR="00113C4E" w:rsidRDefault="00113C4E" w:rsidP="00287A6C"/>
    <w:p w14:paraId="3AD4FFCB" w14:textId="76850160" w:rsidR="00A70C67" w:rsidRDefault="00A70C67" w:rsidP="00287A6C">
      <w:r>
        <w:br w:type="page"/>
      </w:r>
    </w:p>
    <w:p w14:paraId="509BCB22" w14:textId="77777777" w:rsidR="003D5854" w:rsidRPr="003D5854" w:rsidRDefault="003D5854" w:rsidP="003D5854">
      <w:pPr>
        <w:pStyle w:val="Heading2"/>
        <w:rPr>
          <w:rStyle w:val="s1"/>
          <w:sz w:val="36"/>
        </w:rPr>
      </w:pPr>
      <w:r w:rsidRPr="003D5854">
        <w:lastRenderedPageBreak/>
        <w:t>Term A</w:t>
      </w:r>
    </w:p>
    <w:p w14:paraId="03CCC520" w14:textId="77777777" w:rsidR="003D5854" w:rsidRPr="0019264F" w:rsidRDefault="003D5854" w:rsidP="003D5854">
      <w:pPr>
        <w:pStyle w:val="Heading3"/>
      </w:pPr>
      <w:r>
        <w:rPr>
          <w:rStyle w:val="s1"/>
          <w:sz w:val="32"/>
        </w:rPr>
        <w:t>B</w:t>
      </w:r>
      <w:r w:rsidRPr="0019264F">
        <w:rPr>
          <w:rStyle w:val="s1"/>
          <w:sz w:val="32"/>
        </w:rPr>
        <w:t>lock 1</w:t>
      </w:r>
      <w:r>
        <w:rPr>
          <w:rStyle w:val="s1"/>
          <w:sz w:val="32"/>
        </w:rPr>
        <w:t xml:space="preserve">: </w:t>
      </w:r>
      <w:r>
        <w:t>Places near and far</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985"/>
        <w:gridCol w:w="2552"/>
        <w:gridCol w:w="2268"/>
        <w:gridCol w:w="2268"/>
        <w:gridCol w:w="2268"/>
        <w:gridCol w:w="2268"/>
        <w:gridCol w:w="2126"/>
      </w:tblGrid>
      <w:tr w:rsidR="0070721E" w:rsidRPr="0070721E" w14:paraId="3F35EBD6" w14:textId="77777777" w:rsidTr="0070721E">
        <w:trPr>
          <w:trHeight w:val="810"/>
          <w:tblHeader/>
        </w:trPr>
        <w:tc>
          <w:tcPr>
            <w:tcW w:w="1985" w:type="dxa"/>
            <w:tcBorders>
              <w:top w:val="nil"/>
              <w:left w:val="nil"/>
            </w:tcBorders>
            <w:shd w:val="clear" w:color="auto" w:fill="auto"/>
            <w:vAlign w:val="center"/>
          </w:tcPr>
          <w:p w14:paraId="03EF6FF6" w14:textId="77777777" w:rsidR="0070721E" w:rsidRPr="0070721E" w:rsidRDefault="0070721E" w:rsidP="00A8639E">
            <w:pPr>
              <w:spacing w:before="60" w:after="60"/>
              <w:jc w:val="center"/>
              <w:rPr>
                <w:rStyle w:val="s1"/>
                <w:rFonts w:cs="Arial"/>
                <w:b/>
                <w:bCs/>
                <w:color w:val="FFFFFF" w:themeColor="background1"/>
                <w:sz w:val="20"/>
                <w:szCs w:val="20"/>
              </w:rPr>
            </w:pPr>
          </w:p>
        </w:tc>
        <w:tc>
          <w:tcPr>
            <w:tcW w:w="2552" w:type="dxa"/>
            <w:shd w:val="clear" w:color="auto" w:fill="auto"/>
            <w:vAlign w:val="center"/>
          </w:tcPr>
          <w:p w14:paraId="13A6F528" w14:textId="77777777" w:rsidR="0070721E" w:rsidRPr="0070721E" w:rsidRDefault="0070721E" w:rsidP="00A8639E">
            <w:pPr>
              <w:spacing w:before="60" w:after="60"/>
              <w:jc w:val="center"/>
              <w:rPr>
                <w:rStyle w:val="s1"/>
                <w:rFonts w:cs="Arial"/>
                <w:b/>
                <w:bCs/>
                <w:color w:val="8128E7" w:themeColor="accent1"/>
              </w:rPr>
            </w:pPr>
            <w:r w:rsidRPr="0070721E">
              <w:rPr>
                <w:rStyle w:val="s1"/>
                <w:rFonts w:cs="Arial"/>
                <w:b/>
                <w:bCs/>
                <w:color w:val="8128E7" w:themeColor="accent1"/>
              </w:rPr>
              <w:t>Communication, Language and Literacy</w:t>
            </w:r>
          </w:p>
        </w:tc>
        <w:tc>
          <w:tcPr>
            <w:tcW w:w="2268" w:type="dxa"/>
            <w:shd w:val="clear" w:color="auto" w:fill="auto"/>
            <w:vAlign w:val="center"/>
          </w:tcPr>
          <w:p w14:paraId="0717A945" w14:textId="77777777" w:rsidR="0070721E" w:rsidRPr="0070721E" w:rsidRDefault="0070721E" w:rsidP="00A8639E">
            <w:pPr>
              <w:spacing w:before="60" w:after="60"/>
              <w:jc w:val="center"/>
              <w:rPr>
                <w:rStyle w:val="s1"/>
                <w:rFonts w:cs="Arial"/>
                <w:b/>
                <w:bCs/>
                <w:color w:val="8128E7" w:themeColor="accent1"/>
              </w:rPr>
            </w:pPr>
            <w:r w:rsidRPr="0070721E">
              <w:rPr>
                <w:rFonts w:ascii="Arial" w:hAnsi="Arial" w:cs="Arial"/>
                <w:b/>
                <w:bCs/>
                <w:color w:val="8128E7" w:themeColor="accent1"/>
              </w:rPr>
              <w:t>Creative Expression</w:t>
            </w:r>
          </w:p>
        </w:tc>
        <w:tc>
          <w:tcPr>
            <w:tcW w:w="2268" w:type="dxa"/>
            <w:shd w:val="clear" w:color="auto" w:fill="auto"/>
            <w:vAlign w:val="center"/>
          </w:tcPr>
          <w:p w14:paraId="31C57636" w14:textId="77777777" w:rsidR="0070721E" w:rsidRPr="0070721E" w:rsidRDefault="0070721E" w:rsidP="00A8639E">
            <w:pPr>
              <w:spacing w:before="60" w:after="60"/>
              <w:jc w:val="center"/>
              <w:rPr>
                <w:rStyle w:val="s1"/>
                <w:rFonts w:cs="Arial"/>
                <w:b/>
                <w:bCs/>
                <w:color w:val="8128E7" w:themeColor="accent1"/>
              </w:rPr>
            </w:pPr>
            <w:r w:rsidRPr="0070721E">
              <w:rPr>
                <w:rStyle w:val="s1"/>
                <w:rFonts w:cs="Arial"/>
                <w:b/>
                <w:bCs/>
                <w:color w:val="8128E7" w:themeColor="accent1"/>
              </w:rPr>
              <w:t>Mathematics</w:t>
            </w:r>
          </w:p>
        </w:tc>
        <w:tc>
          <w:tcPr>
            <w:tcW w:w="2268" w:type="dxa"/>
            <w:shd w:val="clear" w:color="auto" w:fill="auto"/>
            <w:vAlign w:val="center"/>
          </w:tcPr>
          <w:p w14:paraId="7F54CDA8" w14:textId="77777777" w:rsidR="0070721E" w:rsidRPr="0070721E" w:rsidRDefault="0070721E" w:rsidP="00A8639E">
            <w:pPr>
              <w:spacing w:before="60" w:after="60"/>
              <w:jc w:val="center"/>
              <w:rPr>
                <w:rStyle w:val="s1"/>
                <w:rFonts w:cs="Arial"/>
                <w:b/>
                <w:bCs/>
                <w:color w:val="8128E7" w:themeColor="accent1"/>
              </w:rPr>
            </w:pPr>
            <w:r w:rsidRPr="0070721E">
              <w:rPr>
                <w:rStyle w:val="s1"/>
                <w:rFonts w:cs="Arial"/>
                <w:b/>
                <w:bCs/>
                <w:color w:val="8128E7" w:themeColor="accent1"/>
              </w:rPr>
              <w:t>Personal, Social and Emotional Development</w:t>
            </w:r>
          </w:p>
        </w:tc>
        <w:tc>
          <w:tcPr>
            <w:tcW w:w="2268" w:type="dxa"/>
            <w:shd w:val="clear" w:color="auto" w:fill="auto"/>
            <w:vAlign w:val="center"/>
          </w:tcPr>
          <w:p w14:paraId="73629047" w14:textId="77777777" w:rsidR="0070721E" w:rsidRPr="0070721E" w:rsidRDefault="0070721E" w:rsidP="00A8639E">
            <w:pPr>
              <w:spacing w:before="60" w:after="60"/>
              <w:jc w:val="center"/>
              <w:rPr>
                <w:rStyle w:val="s1"/>
                <w:rFonts w:cs="Arial"/>
                <w:b/>
                <w:bCs/>
                <w:color w:val="8128E7" w:themeColor="accent1"/>
              </w:rPr>
            </w:pPr>
            <w:r w:rsidRPr="0070721E">
              <w:rPr>
                <w:rStyle w:val="s1"/>
                <w:rFonts w:cs="Arial"/>
                <w:b/>
                <w:bCs/>
                <w:color w:val="8128E7" w:themeColor="accent1"/>
              </w:rPr>
              <w:t>Physical Development</w:t>
            </w:r>
          </w:p>
        </w:tc>
        <w:tc>
          <w:tcPr>
            <w:tcW w:w="2126" w:type="dxa"/>
            <w:shd w:val="clear" w:color="auto" w:fill="auto"/>
            <w:vAlign w:val="center"/>
          </w:tcPr>
          <w:p w14:paraId="2745E383" w14:textId="77777777" w:rsidR="0070721E" w:rsidRPr="0070721E" w:rsidRDefault="0070721E" w:rsidP="00A8639E">
            <w:pPr>
              <w:spacing w:before="60" w:after="60"/>
              <w:jc w:val="center"/>
              <w:rPr>
                <w:rStyle w:val="s1"/>
                <w:rFonts w:cs="Arial"/>
                <w:b/>
                <w:bCs/>
                <w:color w:val="8128E7" w:themeColor="accent1"/>
              </w:rPr>
            </w:pPr>
            <w:r w:rsidRPr="0070721E">
              <w:rPr>
                <w:rStyle w:val="s1"/>
                <w:rFonts w:cs="Arial"/>
                <w:b/>
                <w:bCs/>
                <w:color w:val="8128E7" w:themeColor="accent1"/>
              </w:rPr>
              <w:t>Understanding the World</w:t>
            </w:r>
          </w:p>
        </w:tc>
      </w:tr>
      <w:tr w:rsidR="0070721E" w:rsidRPr="0070721E" w14:paraId="36CF50F0" w14:textId="77777777" w:rsidTr="0070721E">
        <w:tc>
          <w:tcPr>
            <w:tcW w:w="1985" w:type="dxa"/>
            <w:vMerge w:val="restart"/>
            <w:shd w:val="clear" w:color="auto" w:fill="auto"/>
          </w:tcPr>
          <w:p w14:paraId="12A54304" w14:textId="77777777" w:rsidR="0070721E" w:rsidRPr="0070721E" w:rsidRDefault="0070721E" w:rsidP="00A8639E">
            <w:pPr>
              <w:spacing w:before="60" w:after="60"/>
              <w:rPr>
                <w:rFonts w:ascii="Arial" w:hAnsi="Arial" w:cs="Arial"/>
                <w:b/>
                <w:bCs/>
                <w:color w:val="8128E7" w:themeColor="accent1"/>
              </w:rPr>
            </w:pPr>
            <w:r w:rsidRPr="0070721E">
              <w:rPr>
                <w:rStyle w:val="s1"/>
                <w:rFonts w:cs="Arial"/>
                <w:b/>
                <w:bCs/>
                <w:color w:val="8128E7" w:themeColor="accent1"/>
              </w:rPr>
              <w:t>Possible trips, visitors and events:</w:t>
            </w:r>
          </w:p>
          <w:p w14:paraId="6908B4DC" w14:textId="77777777" w:rsidR="0070721E" w:rsidRPr="0070721E" w:rsidRDefault="0070721E" w:rsidP="00A8639E">
            <w:pPr>
              <w:spacing w:before="60" w:after="60"/>
              <w:rPr>
                <w:rStyle w:val="s1"/>
                <w:rFonts w:cs="Arial"/>
                <w:i/>
                <w:iCs/>
                <w:color w:val="8128E7" w:themeColor="accent1"/>
                <w:sz w:val="18"/>
                <w:szCs w:val="18"/>
              </w:rPr>
            </w:pPr>
            <w:r w:rsidRPr="0070721E">
              <w:rPr>
                <w:rStyle w:val="s1"/>
                <w:rFonts w:cs="Arial"/>
                <w:i/>
                <w:iCs/>
                <w:color w:val="8128E7" w:themeColor="accent1"/>
                <w:sz w:val="18"/>
                <w:szCs w:val="18"/>
              </w:rPr>
              <w:t>This area is for you to note possible trips, visitors and events to enhance learning towards the learning statements.</w:t>
            </w:r>
          </w:p>
          <w:p w14:paraId="0E0F55E9" w14:textId="77777777" w:rsidR="0070721E" w:rsidRPr="0070721E" w:rsidRDefault="0070721E" w:rsidP="00A8639E">
            <w:pPr>
              <w:spacing w:before="60" w:after="60"/>
              <w:rPr>
                <w:rStyle w:val="s1"/>
                <w:rFonts w:cs="Arial"/>
                <w:sz w:val="18"/>
              </w:rPr>
            </w:pPr>
          </w:p>
          <w:p w14:paraId="7D5F7407" w14:textId="77777777" w:rsidR="0070721E" w:rsidRPr="0070721E" w:rsidRDefault="0070721E" w:rsidP="00A8639E">
            <w:pPr>
              <w:spacing w:before="60" w:after="60"/>
              <w:rPr>
                <w:rStyle w:val="s1"/>
                <w:rFonts w:cs="Arial"/>
                <w:sz w:val="18"/>
              </w:rPr>
            </w:pPr>
            <w:r w:rsidRPr="0070721E">
              <w:rPr>
                <w:rStyle w:val="s1"/>
                <w:rFonts w:cs="Arial"/>
                <w:sz w:val="18"/>
              </w:rPr>
              <w:t>For example:</w:t>
            </w:r>
          </w:p>
          <w:p w14:paraId="51F32D13" w14:textId="4557F6F1" w:rsidR="0070721E" w:rsidRPr="0070721E" w:rsidRDefault="0070721E" w:rsidP="00A8639E">
            <w:pPr>
              <w:spacing w:before="60" w:after="60"/>
              <w:rPr>
                <w:rFonts w:ascii="Arial" w:hAnsi="Arial" w:cs="Arial"/>
                <w:b/>
                <w:bCs/>
                <w:sz w:val="18"/>
                <w:szCs w:val="18"/>
              </w:rPr>
            </w:pPr>
            <w:r w:rsidRPr="0070721E">
              <w:rPr>
                <w:rStyle w:val="s1"/>
                <w:rFonts w:cs="Arial"/>
                <w:sz w:val="18"/>
              </w:rPr>
              <w:t>Visit from a musician</w:t>
            </w:r>
            <w:r w:rsidR="00BA43E4">
              <w:rPr>
                <w:rStyle w:val="s1"/>
                <w:rFonts w:cs="Arial"/>
                <w:sz w:val="18"/>
              </w:rPr>
              <w:t>.</w:t>
            </w:r>
            <w:r w:rsidRPr="0070721E">
              <w:rPr>
                <w:rFonts w:ascii="Arial" w:hAnsi="Arial" w:cs="Arial"/>
                <w:b/>
                <w:bCs/>
                <w:sz w:val="18"/>
                <w:szCs w:val="18"/>
              </w:rPr>
              <w:t xml:space="preserve"> </w:t>
            </w:r>
          </w:p>
        </w:tc>
        <w:tc>
          <w:tcPr>
            <w:tcW w:w="13750" w:type="dxa"/>
            <w:gridSpan w:val="6"/>
            <w:shd w:val="clear" w:color="auto" w:fill="auto"/>
          </w:tcPr>
          <w:p w14:paraId="7915078B" w14:textId="77777777" w:rsidR="0070721E" w:rsidRPr="0070721E" w:rsidRDefault="0070721E" w:rsidP="00A8639E">
            <w:pPr>
              <w:spacing w:before="60" w:after="60"/>
              <w:rPr>
                <w:rFonts w:ascii="Arial" w:hAnsi="Arial" w:cs="Arial"/>
                <w:b/>
                <w:bCs/>
                <w:color w:val="8128E7" w:themeColor="accent1"/>
              </w:rPr>
            </w:pPr>
            <w:r w:rsidRPr="0070721E">
              <w:rPr>
                <w:rStyle w:val="s1"/>
                <w:rFonts w:cs="Arial"/>
                <w:b/>
                <w:bCs/>
                <w:color w:val="8128E7" w:themeColor="accent1"/>
              </w:rPr>
              <w:t>Opportunities and learning statements with close links to the theme</w:t>
            </w:r>
          </w:p>
        </w:tc>
      </w:tr>
      <w:tr w:rsidR="0070721E" w:rsidRPr="0070721E" w14:paraId="7984232E" w14:textId="77777777" w:rsidTr="0070721E">
        <w:trPr>
          <w:trHeight w:val="440"/>
        </w:trPr>
        <w:tc>
          <w:tcPr>
            <w:tcW w:w="1985" w:type="dxa"/>
            <w:vMerge/>
            <w:shd w:val="clear" w:color="auto" w:fill="auto"/>
          </w:tcPr>
          <w:p w14:paraId="4A60E153" w14:textId="77777777" w:rsidR="0070721E" w:rsidRPr="0070721E" w:rsidRDefault="0070721E" w:rsidP="00A8639E">
            <w:pPr>
              <w:spacing w:before="60" w:after="60"/>
              <w:rPr>
                <w:rStyle w:val="s1"/>
                <w:rFonts w:cs="Arial"/>
                <w:sz w:val="20"/>
                <w:szCs w:val="20"/>
              </w:rPr>
            </w:pPr>
          </w:p>
        </w:tc>
        <w:tc>
          <w:tcPr>
            <w:tcW w:w="2552" w:type="dxa"/>
          </w:tcPr>
          <w:p w14:paraId="01B11AB4" w14:textId="77777777" w:rsidR="0070721E" w:rsidRPr="0070721E" w:rsidRDefault="0070721E" w:rsidP="00A8639E">
            <w:pPr>
              <w:widowControl w:val="0"/>
              <w:spacing w:before="60" w:after="60"/>
              <w:rPr>
                <w:rStyle w:val="s1"/>
                <w:rFonts w:cs="Arial"/>
                <w:sz w:val="18"/>
                <w:szCs w:val="18"/>
              </w:rPr>
            </w:pPr>
            <w:r w:rsidRPr="0070721E">
              <w:rPr>
                <w:rStyle w:val="s1"/>
                <w:rFonts w:cs="Arial"/>
                <w:sz w:val="18"/>
                <w:szCs w:val="18"/>
              </w:rPr>
              <w:t>Listen to a story about a community coming together, responding with relevant comments and questions (</w:t>
            </w:r>
            <w:r w:rsidRPr="0070721E">
              <w:rPr>
                <w:rFonts w:ascii="Arial" w:eastAsia="Calibri" w:hAnsi="Arial" w:cs="Arial"/>
                <w:sz w:val="18"/>
                <w:szCs w:val="18"/>
              </w:rPr>
              <w:t>3CL.FLEc.05)</w:t>
            </w:r>
          </w:p>
          <w:p w14:paraId="025A0DF0" w14:textId="77777777" w:rsidR="0070721E" w:rsidRPr="0070721E" w:rsidRDefault="0070721E" w:rsidP="00A8639E">
            <w:pPr>
              <w:spacing w:before="60" w:after="60"/>
              <w:rPr>
                <w:rStyle w:val="s1"/>
                <w:rFonts w:eastAsia="Calibri" w:cs="Arial"/>
                <w:sz w:val="18"/>
                <w:szCs w:val="18"/>
              </w:rPr>
            </w:pPr>
            <w:r w:rsidRPr="0070721E">
              <w:rPr>
                <w:rStyle w:val="s1"/>
                <w:rFonts w:cs="Arial"/>
                <w:sz w:val="18"/>
                <w:szCs w:val="18"/>
              </w:rPr>
              <w:t>Decide which strategies will help to clarify understanding of the community story (</w:t>
            </w:r>
            <w:r w:rsidRPr="0070721E">
              <w:rPr>
                <w:rFonts w:ascii="Arial" w:hAnsi="Arial" w:cs="Arial"/>
                <w:sz w:val="18"/>
                <w:szCs w:val="18"/>
              </w:rPr>
              <w:t>3CL.FLEc.22)</w:t>
            </w:r>
          </w:p>
        </w:tc>
        <w:tc>
          <w:tcPr>
            <w:tcW w:w="2268" w:type="dxa"/>
          </w:tcPr>
          <w:p w14:paraId="53D5598D"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Work in pairs or small groups to create a flag for their classroom community (3CEa.05, 3CEa.08)</w:t>
            </w:r>
          </w:p>
          <w:p w14:paraId="3AD94AE3"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Explore patterned fabrics from different cultures then create their own patterned scarves (3CEa.03, 3CEa.08)</w:t>
            </w:r>
          </w:p>
          <w:p w14:paraId="3D1AC267"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Explore different ways of making clothes, such as knitting, crochet and sewing (3CEa.04)</w:t>
            </w:r>
          </w:p>
          <w:p w14:paraId="46A0BE63"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 xml:space="preserve">Describe a piece of traditional music and tap along to the rhythm (3CEm.05, 3CEm.12) </w:t>
            </w:r>
          </w:p>
          <w:p w14:paraId="1FB4B50F"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Listen and talk to a visiting musician; handle instruments and practise a vocal warm up (3CEm.01, 3CEm.17)</w:t>
            </w:r>
          </w:p>
          <w:p w14:paraId="7292B2CC"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Identify instruments in traditional music; explore a variety of ways to move to the music (3CEm.04, 3CEda.03)</w:t>
            </w:r>
          </w:p>
          <w:p w14:paraId="667D140F"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 xml:space="preserve">Choose a puppet to use to act out a character from a traditional story from another country; choose or create props </w:t>
            </w:r>
            <w:r w:rsidRPr="0070721E">
              <w:rPr>
                <w:rStyle w:val="s1"/>
                <w:rFonts w:cs="Arial"/>
                <w:sz w:val="18"/>
                <w:szCs w:val="18"/>
              </w:rPr>
              <w:lastRenderedPageBreak/>
              <w:t>for the story (3CEdr.04, 3CEdr.05)</w:t>
            </w:r>
          </w:p>
        </w:tc>
        <w:tc>
          <w:tcPr>
            <w:tcW w:w="2268" w:type="dxa"/>
          </w:tcPr>
          <w:p w14:paraId="6777650A" w14:textId="77777777" w:rsidR="0070721E" w:rsidRPr="0070721E" w:rsidRDefault="0070721E" w:rsidP="00A8639E">
            <w:pPr>
              <w:spacing w:before="60" w:after="60"/>
              <w:rPr>
                <w:rStyle w:val="s1"/>
                <w:rFonts w:cs="Arial"/>
                <w:sz w:val="18"/>
                <w:szCs w:val="18"/>
              </w:rPr>
            </w:pPr>
          </w:p>
        </w:tc>
        <w:tc>
          <w:tcPr>
            <w:tcW w:w="2268" w:type="dxa"/>
          </w:tcPr>
          <w:p w14:paraId="6A6C1D34"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View and discuss a slideshow about different communities; identify similarities and differences between their own community and the different communities they are being shown (3PS.28)</w:t>
            </w:r>
          </w:p>
          <w:p w14:paraId="50A9354C"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Safely and independently prepare food for a class festival (3PS.25, 3PS.27)</w:t>
            </w:r>
          </w:p>
          <w:p w14:paraId="066E838C"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Use the traditional coil technique to make a pot from clay, persevering when it becomes challenging (3PS.08)</w:t>
            </w:r>
          </w:p>
          <w:p w14:paraId="58B94AA7"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Choose a group of peers and play collaborative games with them (3PS.10, 3PS.12)</w:t>
            </w:r>
          </w:p>
          <w:p w14:paraId="5771DCBB" w14:textId="77777777" w:rsidR="0070721E" w:rsidRPr="0070721E" w:rsidRDefault="0070721E" w:rsidP="00A8639E">
            <w:pPr>
              <w:spacing w:before="60" w:after="60"/>
              <w:rPr>
                <w:rStyle w:val="s1"/>
                <w:rFonts w:cs="Arial"/>
                <w:sz w:val="18"/>
                <w:szCs w:val="18"/>
              </w:rPr>
            </w:pPr>
          </w:p>
          <w:p w14:paraId="462DD9A2" w14:textId="77777777" w:rsidR="0070721E" w:rsidRPr="0070721E" w:rsidRDefault="0070721E" w:rsidP="00A8639E">
            <w:pPr>
              <w:spacing w:before="60" w:after="60"/>
              <w:rPr>
                <w:rStyle w:val="s1"/>
                <w:rFonts w:cs="Arial"/>
                <w:sz w:val="18"/>
                <w:szCs w:val="18"/>
              </w:rPr>
            </w:pPr>
          </w:p>
        </w:tc>
        <w:tc>
          <w:tcPr>
            <w:tcW w:w="2268" w:type="dxa"/>
          </w:tcPr>
          <w:p w14:paraId="680304AD"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Explore different ways to move to traditional music (3PD.08)</w:t>
            </w:r>
          </w:p>
          <w:p w14:paraId="56D73F1B"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Follow movement instructions in a game with friends (3PD.10)</w:t>
            </w:r>
          </w:p>
          <w:p w14:paraId="1A9CDBFB"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Make a traditional friendship bracelet by stringing together beads, displaying increased control and hand-eye coordination (3PD.07)</w:t>
            </w:r>
          </w:p>
          <w:p w14:paraId="0EAFF89D" w14:textId="77777777" w:rsidR="0070721E" w:rsidRPr="0070721E" w:rsidRDefault="0070721E" w:rsidP="00A8639E">
            <w:pPr>
              <w:spacing w:before="60" w:after="60"/>
              <w:rPr>
                <w:rStyle w:val="s1"/>
                <w:rFonts w:cs="Arial"/>
                <w:sz w:val="18"/>
                <w:szCs w:val="18"/>
              </w:rPr>
            </w:pPr>
          </w:p>
        </w:tc>
        <w:tc>
          <w:tcPr>
            <w:tcW w:w="2126" w:type="dxa"/>
          </w:tcPr>
          <w:p w14:paraId="0FE15D01"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Log on to a digital device using a password; use an online, interactive map to find their school and a school in another community (3UWd.01, 3UWd.08)</w:t>
            </w:r>
          </w:p>
          <w:p w14:paraId="53B9AB28"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 xml:space="preserve">Talk about their own experiences of festivals; compare their experiences with their peers (3UWp.01, 3UWp.02) </w:t>
            </w:r>
          </w:p>
          <w:p w14:paraId="14E7F56D"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Identify and discuss the different communities that they belong to (3UWp.03)</w:t>
            </w:r>
          </w:p>
          <w:p w14:paraId="21BF0C8C"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Notice the changes in clay throughout the process of creating a traditional clay pot (3UWs.09)</w:t>
            </w:r>
          </w:p>
          <w:p w14:paraId="3951284F" w14:textId="77777777" w:rsidR="0070721E" w:rsidRPr="0070721E" w:rsidRDefault="0070721E" w:rsidP="00A8639E">
            <w:pPr>
              <w:spacing w:before="60" w:after="60"/>
              <w:rPr>
                <w:rStyle w:val="s1"/>
                <w:rFonts w:cs="Arial"/>
                <w:sz w:val="18"/>
                <w:szCs w:val="18"/>
              </w:rPr>
            </w:pPr>
          </w:p>
        </w:tc>
      </w:tr>
      <w:tr w:rsidR="0070721E" w:rsidRPr="0070721E" w14:paraId="5B7CA316" w14:textId="77777777" w:rsidTr="0070721E">
        <w:tc>
          <w:tcPr>
            <w:tcW w:w="1985" w:type="dxa"/>
            <w:vMerge/>
            <w:shd w:val="clear" w:color="auto" w:fill="auto"/>
          </w:tcPr>
          <w:p w14:paraId="5D469CA9" w14:textId="77777777" w:rsidR="0070721E" w:rsidRPr="0070721E" w:rsidRDefault="0070721E" w:rsidP="00A8639E">
            <w:pPr>
              <w:spacing w:before="60" w:after="60"/>
              <w:ind w:firstLine="31"/>
              <w:rPr>
                <w:rStyle w:val="s1"/>
                <w:rFonts w:cs="Arial"/>
                <w:b/>
                <w:bCs/>
                <w:color w:val="004185"/>
              </w:rPr>
            </w:pPr>
          </w:p>
        </w:tc>
        <w:tc>
          <w:tcPr>
            <w:tcW w:w="13750" w:type="dxa"/>
            <w:gridSpan w:val="6"/>
            <w:shd w:val="clear" w:color="auto" w:fill="auto"/>
          </w:tcPr>
          <w:p w14:paraId="78F4F075" w14:textId="77777777" w:rsidR="0070721E" w:rsidRPr="0070721E" w:rsidRDefault="0070721E" w:rsidP="00A8639E">
            <w:pPr>
              <w:spacing w:before="60" w:after="60"/>
              <w:rPr>
                <w:rFonts w:ascii="Arial" w:hAnsi="Arial" w:cs="Arial"/>
                <w:b/>
                <w:bCs/>
                <w:i/>
                <w:iCs/>
                <w:color w:val="8128E7" w:themeColor="accent1"/>
                <w:sz w:val="18"/>
                <w:szCs w:val="18"/>
              </w:rPr>
            </w:pPr>
            <w:r w:rsidRPr="0070721E">
              <w:rPr>
                <w:rStyle w:val="s1"/>
                <w:rFonts w:cs="Arial"/>
                <w:b/>
                <w:bCs/>
                <w:color w:val="8128E7" w:themeColor="accent1"/>
              </w:rPr>
              <w:t>Other opportunities and learning statements</w:t>
            </w:r>
          </w:p>
          <w:p w14:paraId="67B9BC60" w14:textId="77777777" w:rsidR="0070721E" w:rsidRPr="0070721E" w:rsidRDefault="0070721E" w:rsidP="00A8639E">
            <w:pPr>
              <w:spacing w:before="60" w:after="60"/>
              <w:rPr>
                <w:rFonts w:ascii="Arial" w:hAnsi="Arial" w:cs="Arial"/>
                <w:i/>
                <w:iCs/>
                <w:sz w:val="18"/>
                <w:szCs w:val="18"/>
              </w:rPr>
            </w:pPr>
            <w:r w:rsidRPr="0070721E">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70721E" w:rsidRPr="0070721E" w14:paraId="3C19FE72" w14:textId="77777777" w:rsidTr="0070721E">
        <w:tc>
          <w:tcPr>
            <w:tcW w:w="1985" w:type="dxa"/>
            <w:vMerge/>
            <w:shd w:val="clear" w:color="auto" w:fill="auto"/>
          </w:tcPr>
          <w:p w14:paraId="578978A1" w14:textId="77777777" w:rsidR="0070721E" w:rsidRPr="0070721E" w:rsidRDefault="0070721E" w:rsidP="00A8639E">
            <w:pPr>
              <w:spacing w:before="60" w:after="60"/>
              <w:rPr>
                <w:rStyle w:val="s1"/>
                <w:rFonts w:cs="Arial"/>
                <w:b/>
                <w:bCs/>
                <w:sz w:val="20"/>
                <w:szCs w:val="20"/>
              </w:rPr>
            </w:pPr>
          </w:p>
        </w:tc>
        <w:tc>
          <w:tcPr>
            <w:tcW w:w="2552" w:type="dxa"/>
          </w:tcPr>
          <w:p w14:paraId="4FE59912" w14:textId="77777777" w:rsidR="0070721E" w:rsidRPr="0070721E" w:rsidRDefault="0070721E" w:rsidP="00A8639E">
            <w:pPr>
              <w:widowControl w:val="0"/>
              <w:spacing w:before="60" w:after="60"/>
              <w:rPr>
                <w:rStyle w:val="s1"/>
                <w:rFonts w:cs="Arial"/>
                <w:sz w:val="18"/>
                <w:szCs w:val="18"/>
              </w:rPr>
            </w:pPr>
            <w:r w:rsidRPr="0070721E">
              <w:rPr>
                <w:rFonts w:ascii="Arial" w:eastAsia="Calibri" w:hAnsi="Arial" w:cs="Arial"/>
                <w:sz w:val="18"/>
                <w:szCs w:val="18"/>
              </w:rPr>
              <w:t>Talk about words in a story, linking to words they already know and to their own experiences (3CL.FLEc.14, 3CL.FLEc.28, 3CL.FLEc.31)</w:t>
            </w:r>
          </w:p>
          <w:p w14:paraId="362E268D" w14:textId="77777777" w:rsidR="0070721E" w:rsidRPr="0070721E" w:rsidRDefault="0070721E" w:rsidP="00A8639E">
            <w:pPr>
              <w:widowControl w:val="0"/>
              <w:spacing w:before="60" w:after="60"/>
              <w:rPr>
                <w:rFonts w:ascii="Arial" w:eastAsia="Calibri" w:hAnsi="Arial" w:cs="Arial"/>
                <w:sz w:val="18"/>
                <w:szCs w:val="18"/>
              </w:rPr>
            </w:pPr>
            <w:r w:rsidRPr="0070721E">
              <w:rPr>
                <w:rStyle w:val="s1"/>
                <w:rFonts w:cs="Arial"/>
                <w:sz w:val="18"/>
                <w:szCs w:val="18"/>
              </w:rPr>
              <w:t>Use language from the story (</w:t>
            </w:r>
            <w:r w:rsidRPr="0070721E">
              <w:rPr>
                <w:rFonts w:ascii="Arial" w:eastAsia="Calibri" w:hAnsi="Arial" w:cs="Arial"/>
                <w:sz w:val="18"/>
                <w:szCs w:val="18"/>
              </w:rPr>
              <w:t>3CL.FLEc.03)</w:t>
            </w:r>
          </w:p>
          <w:p w14:paraId="2389AEFD" w14:textId="77777777" w:rsidR="0070721E" w:rsidRPr="0070721E" w:rsidRDefault="0070721E" w:rsidP="00A8639E">
            <w:pPr>
              <w:widowControl w:val="0"/>
              <w:spacing w:before="60" w:after="60"/>
              <w:rPr>
                <w:rFonts w:ascii="Arial" w:eastAsia="Calibri" w:hAnsi="Arial" w:cs="Arial"/>
                <w:sz w:val="18"/>
                <w:szCs w:val="18"/>
              </w:rPr>
            </w:pPr>
            <w:r w:rsidRPr="0070721E">
              <w:rPr>
                <w:rFonts w:ascii="Arial" w:eastAsia="Calibri" w:hAnsi="Arial" w:cs="Arial"/>
                <w:sz w:val="18"/>
                <w:szCs w:val="18"/>
              </w:rPr>
              <w:t>Recognise the purpose of parts of a book (3CL.FLEc.27)</w:t>
            </w:r>
          </w:p>
          <w:p w14:paraId="740AE97D" w14:textId="77777777" w:rsidR="0070721E" w:rsidRPr="0070721E" w:rsidRDefault="0070721E" w:rsidP="00A8639E">
            <w:pPr>
              <w:widowControl w:val="0"/>
              <w:spacing w:before="60" w:after="60"/>
              <w:rPr>
                <w:rFonts w:ascii="Arial" w:eastAsia="Calibri" w:hAnsi="Arial" w:cs="Arial"/>
                <w:sz w:val="18"/>
                <w:szCs w:val="18"/>
              </w:rPr>
            </w:pPr>
            <w:r w:rsidRPr="0070721E">
              <w:rPr>
                <w:rFonts w:ascii="Arial" w:eastAsia="Calibri" w:hAnsi="Arial" w:cs="Arial"/>
                <w:sz w:val="18"/>
                <w:szCs w:val="18"/>
              </w:rPr>
              <w:t>Use expression and intonation when re-reading sentences (3CL.FLE.32)</w:t>
            </w:r>
          </w:p>
          <w:p w14:paraId="61AC487C" w14:textId="77777777" w:rsidR="0070721E" w:rsidRPr="0070721E" w:rsidRDefault="0070721E" w:rsidP="00A8639E">
            <w:pPr>
              <w:widowControl w:val="0"/>
              <w:spacing w:before="60" w:after="60"/>
              <w:rPr>
                <w:rFonts w:ascii="Arial" w:eastAsia="Calibri" w:hAnsi="Arial" w:cs="Arial"/>
                <w:sz w:val="18"/>
                <w:szCs w:val="18"/>
              </w:rPr>
            </w:pPr>
            <w:r w:rsidRPr="0070721E">
              <w:rPr>
                <w:rFonts w:ascii="Arial" w:eastAsia="Calibri" w:hAnsi="Arial" w:cs="Arial"/>
                <w:sz w:val="18"/>
                <w:szCs w:val="18"/>
              </w:rPr>
              <w:t>Use language to describe making their own items inspired by a story (3CL.FLEc.10, 3CL.FLEc.12)</w:t>
            </w:r>
          </w:p>
          <w:p w14:paraId="2965A26D" w14:textId="77777777" w:rsidR="0070721E" w:rsidRPr="0070721E" w:rsidRDefault="0070721E" w:rsidP="00A8639E">
            <w:pPr>
              <w:widowControl w:val="0"/>
              <w:spacing w:before="60" w:after="60"/>
              <w:rPr>
                <w:rFonts w:ascii="Arial" w:eastAsia="Calibri" w:hAnsi="Arial" w:cs="Arial"/>
                <w:sz w:val="18"/>
                <w:szCs w:val="18"/>
              </w:rPr>
            </w:pPr>
            <w:r w:rsidRPr="0070721E">
              <w:rPr>
                <w:rFonts w:ascii="Arial" w:eastAsia="Calibri" w:hAnsi="Arial" w:cs="Arial"/>
                <w:sz w:val="18"/>
                <w:szCs w:val="18"/>
              </w:rPr>
              <w:t>Write their own recipe (3CL.FLEc.34, 3CL.FLEc.37, 3CL.FLEc.38)</w:t>
            </w:r>
          </w:p>
          <w:p w14:paraId="3B150039" w14:textId="77777777" w:rsidR="0070721E" w:rsidRPr="0070721E" w:rsidRDefault="0070721E" w:rsidP="00A8639E">
            <w:pPr>
              <w:widowControl w:val="0"/>
              <w:spacing w:before="60" w:after="60"/>
              <w:rPr>
                <w:rFonts w:ascii="Arial" w:eastAsia="Calibri" w:hAnsi="Arial" w:cs="Arial"/>
                <w:sz w:val="18"/>
                <w:szCs w:val="18"/>
              </w:rPr>
            </w:pPr>
            <w:r w:rsidRPr="0070721E">
              <w:rPr>
                <w:rFonts w:ascii="Arial" w:eastAsia="Calibri" w:hAnsi="Arial" w:cs="Arial"/>
                <w:sz w:val="18"/>
              </w:rPr>
              <w:t xml:space="preserve">Follow along with the rhythm of a poem </w:t>
            </w:r>
            <w:r w:rsidRPr="0070721E">
              <w:rPr>
                <w:rFonts w:ascii="Arial" w:eastAsia="Calibri" w:hAnsi="Arial" w:cs="Arial"/>
                <w:sz w:val="18"/>
                <w:szCs w:val="18"/>
              </w:rPr>
              <w:t>(3CL.FLEc.06, (3CL.FLEc.23)</w:t>
            </w:r>
          </w:p>
          <w:p w14:paraId="5E9B61D9" w14:textId="77777777" w:rsidR="0070721E" w:rsidRPr="0070721E" w:rsidRDefault="0070721E" w:rsidP="00A8639E">
            <w:pPr>
              <w:widowControl w:val="0"/>
              <w:spacing w:before="60" w:after="60"/>
              <w:rPr>
                <w:rStyle w:val="s1"/>
                <w:rFonts w:cs="Arial"/>
                <w:sz w:val="18"/>
                <w:szCs w:val="18"/>
              </w:rPr>
            </w:pPr>
            <w:r w:rsidRPr="0070721E">
              <w:rPr>
                <w:rFonts w:ascii="Arial" w:eastAsia="Calibri" w:hAnsi="Arial" w:cs="Arial"/>
                <w:sz w:val="18"/>
                <w:szCs w:val="18"/>
              </w:rPr>
              <w:t>Follow instructions to make a bubble painting; ask questions to clarify any steps (3CL.FLEc.07)</w:t>
            </w:r>
          </w:p>
          <w:p w14:paraId="0A0598C1" w14:textId="77777777" w:rsidR="0070721E" w:rsidRPr="0070721E" w:rsidRDefault="0070721E" w:rsidP="00A8639E">
            <w:pPr>
              <w:widowControl w:val="0"/>
              <w:spacing w:before="60" w:after="60"/>
              <w:rPr>
                <w:rFonts w:ascii="Arial" w:eastAsia="Calibri" w:hAnsi="Arial" w:cs="Arial"/>
                <w:sz w:val="18"/>
                <w:szCs w:val="18"/>
              </w:rPr>
            </w:pPr>
            <w:r w:rsidRPr="0070721E">
              <w:rPr>
                <w:rStyle w:val="s1"/>
                <w:rFonts w:cs="Arial"/>
                <w:sz w:val="18"/>
                <w:szCs w:val="18"/>
              </w:rPr>
              <w:t>Listen to and discuss a recipe card (</w:t>
            </w:r>
            <w:r w:rsidRPr="0070721E">
              <w:rPr>
                <w:rFonts w:ascii="Arial" w:eastAsia="Calibri" w:hAnsi="Arial" w:cs="Arial"/>
                <w:sz w:val="18"/>
                <w:szCs w:val="18"/>
              </w:rPr>
              <w:t>3CL.FLEc.21)</w:t>
            </w:r>
          </w:p>
          <w:p w14:paraId="13C1D9D7" w14:textId="77777777" w:rsidR="0070721E" w:rsidRPr="0070721E" w:rsidRDefault="0070721E" w:rsidP="00A8639E">
            <w:pPr>
              <w:spacing w:before="60" w:after="60"/>
              <w:rPr>
                <w:rStyle w:val="s1"/>
                <w:rFonts w:eastAsia="Calibri" w:cs="Arial"/>
                <w:sz w:val="18"/>
                <w:szCs w:val="18"/>
              </w:rPr>
            </w:pPr>
            <w:r w:rsidRPr="0070721E">
              <w:rPr>
                <w:rFonts w:ascii="Arial" w:eastAsia="Calibri" w:hAnsi="Arial" w:cs="Arial"/>
                <w:sz w:val="18"/>
                <w:szCs w:val="18"/>
              </w:rPr>
              <w:t>Recognise the purpose of different types of books and texts (3CL.FLEc.26)</w:t>
            </w:r>
          </w:p>
        </w:tc>
        <w:tc>
          <w:tcPr>
            <w:tcW w:w="2268" w:type="dxa"/>
          </w:tcPr>
          <w:p w14:paraId="0ECEC9A7" w14:textId="77777777" w:rsidR="0070721E" w:rsidRPr="0070721E" w:rsidRDefault="0070721E" w:rsidP="00A8639E">
            <w:pPr>
              <w:spacing w:before="60" w:after="60"/>
              <w:rPr>
                <w:rStyle w:val="s1"/>
                <w:rFonts w:cs="Arial"/>
                <w:sz w:val="18"/>
                <w:szCs w:val="18"/>
              </w:rPr>
            </w:pPr>
          </w:p>
        </w:tc>
        <w:tc>
          <w:tcPr>
            <w:tcW w:w="2268" w:type="dxa"/>
          </w:tcPr>
          <w:p w14:paraId="2E1AB627" w14:textId="77777777" w:rsidR="0070721E" w:rsidRPr="0070721E" w:rsidRDefault="0070721E" w:rsidP="00A8639E">
            <w:pPr>
              <w:spacing w:before="60" w:after="60"/>
              <w:rPr>
                <w:rFonts w:ascii="Arial" w:eastAsia="Calibri" w:hAnsi="Arial" w:cs="Arial"/>
                <w:sz w:val="18"/>
                <w:szCs w:val="18"/>
              </w:rPr>
            </w:pPr>
            <w:r w:rsidRPr="0070721E">
              <w:rPr>
                <w:rStyle w:val="s1"/>
                <w:rFonts w:cs="Arial"/>
                <w:sz w:val="18"/>
                <w:szCs w:val="18"/>
              </w:rPr>
              <w:t>Recognise and apply number patterns, including counting on and back in 1s (</w:t>
            </w:r>
            <w:r w:rsidRPr="0070721E">
              <w:rPr>
                <w:rFonts w:ascii="Arial" w:eastAsia="Calibri" w:hAnsi="Arial" w:cs="Arial"/>
                <w:sz w:val="18"/>
                <w:szCs w:val="18"/>
              </w:rPr>
              <w:t>3Mn.01)</w:t>
            </w:r>
          </w:p>
          <w:p w14:paraId="51CACFA2" w14:textId="77777777" w:rsidR="0070721E" w:rsidRPr="0070721E" w:rsidRDefault="0070721E" w:rsidP="00A8639E">
            <w:pPr>
              <w:spacing w:before="60" w:after="60"/>
              <w:rPr>
                <w:rFonts w:ascii="Arial" w:eastAsia="Calibri" w:hAnsi="Arial" w:cs="Arial"/>
                <w:sz w:val="18"/>
                <w:szCs w:val="18"/>
              </w:rPr>
            </w:pPr>
            <w:r w:rsidRPr="0070721E">
              <w:rPr>
                <w:rFonts w:ascii="Arial" w:eastAsia="Calibri" w:hAnsi="Arial" w:cs="Arial"/>
                <w:sz w:val="18"/>
                <w:szCs w:val="18"/>
              </w:rPr>
              <w:t>Recognise and use ordinal numbers from 1st to 10th (3Mn.03)</w:t>
            </w:r>
          </w:p>
          <w:p w14:paraId="6C8C4F0B" w14:textId="77777777" w:rsidR="0070721E" w:rsidRPr="0070721E" w:rsidRDefault="0070721E" w:rsidP="00A8639E">
            <w:pPr>
              <w:spacing w:before="60" w:after="60"/>
              <w:rPr>
                <w:rFonts w:ascii="Arial" w:eastAsia="Calibri" w:hAnsi="Arial" w:cs="Arial"/>
                <w:sz w:val="18"/>
                <w:szCs w:val="18"/>
              </w:rPr>
            </w:pPr>
            <w:r w:rsidRPr="0070721E">
              <w:rPr>
                <w:rFonts w:ascii="Arial" w:eastAsia="Calibri" w:hAnsi="Arial" w:cs="Arial"/>
                <w:sz w:val="18"/>
                <w:szCs w:val="18"/>
              </w:rPr>
              <w:t>Read numerals 0 to at least 20 (3Mn.06)</w:t>
            </w:r>
          </w:p>
          <w:p w14:paraId="5DC146FD" w14:textId="77777777" w:rsidR="0070721E" w:rsidRPr="0070721E" w:rsidRDefault="0070721E" w:rsidP="00A8639E">
            <w:pPr>
              <w:spacing w:before="60" w:after="60"/>
              <w:rPr>
                <w:rFonts w:ascii="Arial" w:eastAsia="Calibri" w:hAnsi="Arial" w:cs="Arial"/>
                <w:sz w:val="18"/>
                <w:szCs w:val="18"/>
              </w:rPr>
            </w:pPr>
            <w:r w:rsidRPr="0070721E">
              <w:rPr>
                <w:rFonts w:ascii="Arial" w:eastAsia="Calibri" w:hAnsi="Arial" w:cs="Arial"/>
                <w:sz w:val="18"/>
                <w:szCs w:val="18"/>
              </w:rPr>
              <w:t>Count up to at least 20 items; recognise that the number stays the same even when the objects are rearranged (3Mn.04)</w:t>
            </w:r>
          </w:p>
          <w:p w14:paraId="5ACD4AA0" w14:textId="77777777" w:rsidR="0070721E" w:rsidRPr="0070721E" w:rsidRDefault="0070721E" w:rsidP="00A8639E">
            <w:pPr>
              <w:spacing w:before="60" w:after="60"/>
              <w:rPr>
                <w:rFonts w:ascii="Arial" w:eastAsia="Calibri" w:hAnsi="Arial" w:cs="Arial"/>
                <w:sz w:val="18"/>
                <w:szCs w:val="18"/>
              </w:rPr>
            </w:pPr>
            <w:r w:rsidRPr="0070721E">
              <w:rPr>
                <w:rFonts w:ascii="Arial" w:eastAsia="Calibri" w:hAnsi="Arial" w:cs="Arial"/>
                <w:sz w:val="18"/>
                <w:szCs w:val="18"/>
              </w:rPr>
              <w:t>Estimate the number of objects or people (up to 20), recognising the purpose of estimating (3Mn.05)</w:t>
            </w:r>
          </w:p>
          <w:p w14:paraId="10B4B97D" w14:textId="77777777" w:rsidR="0070721E" w:rsidRPr="0070721E" w:rsidRDefault="0070721E" w:rsidP="00A8639E">
            <w:pPr>
              <w:spacing w:before="60" w:after="60"/>
              <w:rPr>
                <w:rFonts w:ascii="Arial" w:eastAsia="Calibri" w:hAnsi="Arial" w:cs="Arial"/>
                <w:sz w:val="18"/>
                <w:szCs w:val="18"/>
              </w:rPr>
            </w:pPr>
            <w:r w:rsidRPr="0070721E">
              <w:rPr>
                <w:rFonts w:ascii="Arial" w:eastAsia="Calibri" w:hAnsi="Arial" w:cs="Arial"/>
                <w:sz w:val="18"/>
                <w:szCs w:val="18"/>
              </w:rPr>
              <w:t>Recognise counting on as an addition strategy and start to recognise that counting on from the larger number is more efficient (3Mn.07)</w:t>
            </w:r>
          </w:p>
          <w:p w14:paraId="003CB054" w14:textId="77777777" w:rsidR="0070721E" w:rsidRPr="0070721E" w:rsidRDefault="0070721E" w:rsidP="00A8639E">
            <w:pPr>
              <w:spacing w:before="60" w:after="60"/>
              <w:rPr>
                <w:rStyle w:val="s1"/>
                <w:rFonts w:cs="Arial"/>
                <w:sz w:val="18"/>
                <w:szCs w:val="18"/>
              </w:rPr>
            </w:pPr>
            <w:r w:rsidRPr="0070721E">
              <w:rPr>
                <w:rStyle w:val="s1"/>
                <w:rFonts w:cs="Arial"/>
                <w:sz w:val="18"/>
                <w:szCs w:val="18"/>
              </w:rPr>
              <w:t>Recognise counting back from the larger number, and finding the difference, as subtraction strategies (</w:t>
            </w:r>
            <w:r w:rsidRPr="0070721E">
              <w:rPr>
                <w:rFonts w:ascii="Arial" w:eastAsia="Calibri" w:hAnsi="Arial" w:cs="Arial"/>
                <w:sz w:val="18"/>
                <w:szCs w:val="18"/>
              </w:rPr>
              <w:t>3Mn.08)</w:t>
            </w:r>
          </w:p>
        </w:tc>
        <w:tc>
          <w:tcPr>
            <w:tcW w:w="2268" w:type="dxa"/>
          </w:tcPr>
          <w:p w14:paraId="334537AB" w14:textId="77777777" w:rsidR="0070721E" w:rsidRPr="0070721E" w:rsidRDefault="0070721E" w:rsidP="00A8639E">
            <w:pPr>
              <w:spacing w:before="60" w:after="60"/>
              <w:rPr>
                <w:rStyle w:val="s1"/>
                <w:rFonts w:cs="Arial"/>
                <w:sz w:val="18"/>
                <w:szCs w:val="18"/>
              </w:rPr>
            </w:pPr>
          </w:p>
        </w:tc>
        <w:tc>
          <w:tcPr>
            <w:tcW w:w="2268" w:type="dxa"/>
          </w:tcPr>
          <w:p w14:paraId="01757AF6" w14:textId="77777777" w:rsidR="0070721E" w:rsidRPr="0070721E" w:rsidRDefault="0070721E" w:rsidP="00A8639E">
            <w:pPr>
              <w:spacing w:before="60" w:after="60"/>
              <w:rPr>
                <w:rStyle w:val="s1"/>
                <w:rFonts w:cs="Arial"/>
                <w:sz w:val="18"/>
                <w:szCs w:val="18"/>
              </w:rPr>
            </w:pPr>
          </w:p>
        </w:tc>
        <w:tc>
          <w:tcPr>
            <w:tcW w:w="2126" w:type="dxa"/>
          </w:tcPr>
          <w:p w14:paraId="12FAD715" w14:textId="77777777" w:rsidR="0070721E" w:rsidRPr="0070721E" w:rsidRDefault="0070721E" w:rsidP="00A8639E">
            <w:pPr>
              <w:spacing w:before="60" w:after="60"/>
              <w:rPr>
                <w:rStyle w:val="s1"/>
                <w:rFonts w:cs="Arial"/>
                <w:sz w:val="18"/>
                <w:szCs w:val="18"/>
              </w:rPr>
            </w:pPr>
          </w:p>
        </w:tc>
      </w:tr>
    </w:tbl>
    <w:p w14:paraId="0E90B4BD" w14:textId="77777777" w:rsidR="00F230A2" w:rsidRPr="00F230A2" w:rsidRDefault="00F230A2" w:rsidP="00F230A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F230A2">
        <w:rPr>
          <w:rStyle w:val="s1"/>
          <w:b/>
          <w:bCs/>
          <w:color w:val="8128E7" w:themeColor="accent1"/>
        </w:rPr>
        <w:lastRenderedPageBreak/>
        <w:t>Resources to source</w:t>
      </w:r>
    </w:p>
    <w:p w14:paraId="60728209" w14:textId="77777777" w:rsidR="00F230A2" w:rsidRDefault="00F230A2" w:rsidP="00F230A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F230A2">
        <w:rPr>
          <w:i/>
          <w:iCs/>
          <w:color w:val="8128E7" w:themeColor="accent1"/>
          <w:sz w:val="18"/>
          <w:szCs w:val="18"/>
        </w:rPr>
        <w:t>This area is for you to note extra resources that you want to source for this block, including as temporary enhancements to your continuous provision.</w:t>
      </w:r>
    </w:p>
    <w:p w14:paraId="2B70F8FD" w14:textId="77777777" w:rsidR="00F230A2" w:rsidRDefault="00F230A2" w:rsidP="00F230A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CB0F075" w14:textId="77777777" w:rsidR="00F230A2" w:rsidRDefault="00F230A2" w:rsidP="00F230A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979B474" w14:textId="77777777" w:rsidR="00F230A2" w:rsidRDefault="00F230A2" w:rsidP="00F230A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5545509" w14:textId="77777777" w:rsidR="00F230A2" w:rsidRDefault="00F230A2" w:rsidP="00F230A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339FC17" w14:textId="77777777" w:rsidR="00F230A2" w:rsidRDefault="00F230A2" w:rsidP="00F230A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913EE4E" w14:textId="77777777" w:rsidR="00F230A2" w:rsidRPr="00F230A2" w:rsidRDefault="00F230A2" w:rsidP="00F230A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792C685" w14:textId="77777777" w:rsidR="00113C4E" w:rsidRPr="00F230A2" w:rsidRDefault="00113C4E" w:rsidP="00287A6C">
      <w:pPr>
        <w:rPr>
          <w:color w:val="8128E7" w:themeColor="accent1"/>
        </w:rPr>
      </w:pPr>
    </w:p>
    <w:p w14:paraId="161D50BF" w14:textId="77777777" w:rsidR="00113C4E" w:rsidRDefault="00113C4E" w:rsidP="00287A6C"/>
    <w:p w14:paraId="50A0B9B8" w14:textId="53FD8487" w:rsidR="004D33D3" w:rsidRDefault="004D33D3" w:rsidP="00287A6C">
      <w:r>
        <w:br w:type="page"/>
      </w:r>
    </w:p>
    <w:p w14:paraId="3FD21D1D" w14:textId="4018EC1B" w:rsidR="00113C4E" w:rsidRDefault="004D33D3" w:rsidP="0010311B">
      <w:pPr>
        <w:pStyle w:val="Heading3"/>
      </w:pPr>
      <w:r>
        <w:lastRenderedPageBreak/>
        <w:t>Block 2: Farms and being outside</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985"/>
        <w:gridCol w:w="2552"/>
        <w:gridCol w:w="2268"/>
        <w:gridCol w:w="2268"/>
        <w:gridCol w:w="2268"/>
        <w:gridCol w:w="2268"/>
        <w:gridCol w:w="2126"/>
      </w:tblGrid>
      <w:tr w:rsidR="0010311B" w:rsidRPr="0010311B" w14:paraId="70052F18" w14:textId="77777777" w:rsidTr="00382799">
        <w:trPr>
          <w:trHeight w:val="810"/>
          <w:tblHeader/>
        </w:trPr>
        <w:tc>
          <w:tcPr>
            <w:tcW w:w="1985" w:type="dxa"/>
            <w:tcBorders>
              <w:top w:val="nil"/>
              <w:left w:val="nil"/>
            </w:tcBorders>
            <w:shd w:val="clear" w:color="auto" w:fill="auto"/>
            <w:vAlign w:val="center"/>
          </w:tcPr>
          <w:p w14:paraId="175AD525" w14:textId="77777777" w:rsidR="0010311B" w:rsidRPr="0010311B" w:rsidRDefault="0010311B" w:rsidP="00A8639E">
            <w:pPr>
              <w:spacing w:before="60" w:after="60"/>
              <w:jc w:val="center"/>
              <w:rPr>
                <w:rStyle w:val="s1"/>
                <w:rFonts w:cs="Arial"/>
                <w:b/>
                <w:bCs/>
                <w:color w:val="FFFFFF" w:themeColor="background1"/>
                <w:sz w:val="20"/>
                <w:szCs w:val="20"/>
              </w:rPr>
            </w:pPr>
          </w:p>
        </w:tc>
        <w:tc>
          <w:tcPr>
            <w:tcW w:w="2552" w:type="dxa"/>
            <w:shd w:val="clear" w:color="auto" w:fill="auto"/>
            <w:vAlign w:val="center"/>
          </w:tcPr>
          <w:p w14:paraId="12AFA444" w14:textId="77777777" w:rsidR="0010311B" w:rsidRPr="0010311B" w:rsidRDefault="0010311B" w:rsidP="00A8639E">
            <w:pPr>
              <w:spacing w:before="60" w:after="60"/>
              <w:jc w:val="center"/>
              <w:rPr>
                <w:rStyle w:val="s1"/>
                <w:rFonts w:cs="Arial"/>
                <w:b/>
                <w:bCs/>
                <w:color w:val="8128E7" w:themeColor="accent1"/>
              </w:rPr>
            </w:pPr>
            <w:r w:rsidRPr="0010311B">
              <w:rPr>
                <w:rStyle w:val="s1"/>
                <w:rFonts w:cs="Arial"/>
                <w:b/>
                <w:bCs/>
                <w:color w:val="8128E7" w:themeColor="accent1"/>
              </w:rPr>
              <w:t>Communication, Language and Literacy</w:t>
            </w:r>
          </w:p>
        </w:tc>
        <w:tc>
          <w:tcPr>
            <w:tcW w:w="2268" w:type="dxa"/>
            <w:shd w:val="clear" w:color="auto" w:fill="auto"/>
            <w:vAlign w:val="center"/>
          </w:tcPr>
          <w:p w14:paraId="773D848A" w14:textId="77777777" w:rsidR="0010311B" w:rsidRPr="0010311B" w:rsidRDefault="0010311B" w:rsidP="00A8639E">
            <w:pPr>
              <w:spacing w:before="60" w:after="60"/>
              <w:jc w:val="center"/>
              <w:rPr>
                <w:rStyle w:val="s1"/>
                <w:rFonts w:cs="Arial"/>
                <w:b/>
                <w:bCs/>
                <w:color w:val="8128E7" w:themeColor="accent1"/>
              </w:rPr>
            </w:pPr>
            <w:r w:rsidRPr="0010311B">
              <w:rPr>
                <w:rFonts w:ascii="Arial" w:hAnsi="Arial" w:cs="Arial"/>
                <w:b/>
                <w:bCs/>
                <w:color w:val="8128E7" w:themeColor="accent1"/>
              </w:rPr>
              <w:t>Creative Expression</w:t>
            </w:r>
          </w:p>
        </w:tc>
        <w:tc>
          <w:tcPr>
            <w:tcW w:w="2268" w:type="dxa"/>
            <w:shd w:val="clear" w:color="auto" w:fill="auto"/>
            <w:vAlign w:val="center"/>
          </w:tcPr>
          <w:p w14:paraId="0E12990C" w14:textId="77777777" w:rsidR="0010311B" w:rsidRPr="0010311B" w:rsidRDefault="0010311B" w:rsidP="00A8639E">
            <w:pPr>
              <w:spacing w:before="60" w:after="60"/>
              <w:jc w:val="center"/>
              <w:rPr>
                <w:rStyle w:val="s1"/>
                <w:rFonts w:cs="Arial"/>
                <w:b/>
                <w:bCs/>
                <w:color w:val="8128E7" w:themeColor="accent1"/>
              </w:rPr>
            </w:pPr>
            <w:r w:rsidRPr="0010311B">
              <w:rPr>
                <w:rStyle w:val="s1"/>
                <w:rFonts w:cs="Arial"/>
                <w:b/>
                <w:bCs/>
                <w:color w:val="8128E7" w:themeColor="accent1"/>
              </w:rPr>
              <w:t>Mathematics</w:t>
            </w:r>
          </w:p>
        </w:tc>
        <w:tc>
          <w:tcPr>
            <w:tcW w:w="2268" w:type="dxa"/>
            <w:shd w:val="clear" w:color="auto" w:fill="auto"/>
            <w:vAlign w:val="center"/>
          </w:tcPr>
          <w:p w14:paraId="7A861F06" w14:textId="77777777" w:rsidR="0010311B" w:rsidRPr="0010311B" w:rsidRDefault="0010311B" w:rsidP="00A8639E">
            <w:pPr>
              <w:spacing w:before="60" w:after="60"/>
              <w:jc w:val="center"/>
              <w:rPr>
                <w:rStyle w:val="s1"/>
                <w:rFonts w:cs="Arial"/>
                <w:b/>
                <w:bCs/>
                <w:color w:val="8128E7" w:themeColor="accent1"/>
              </w:rPr>
            </w:pPr>
            <w:r w:rsidRPr="0010311B">
              <w:rPr>
                <w:rStyle w:val="s1"/>
                <w:rFonts w:cs="Arial"/>
                <w:b/>
                <w:bCs/>
                <w:color w:val="8128E7" w:themeColor="accent1"/>
              </w:rPr>
              <w:t>Personal, Social and Emotional Development</w:t>
            </w:r>
          </w:p>
        </w:tc>
        <w:tc>
          <w:tcPr>
            <w:tcW w:w="2268" w:type="dxa"/>
            <w:shd w:val="clear" w:color="auto" w:fill="auto"/>
            <w:vAlign w:val="center"/>
          </w:tcPr>
          <w:p w14:paraId="066115D4" w14:textId="77777777" w:rsidR="0010311B" w:rsidRPr="0010311B" w:rsidRDefault="0010311B" w:rsidP="00A8639E">
            <w:pPr>
              <w:spacing w:before="60" w:after="60"/>
              <w:jc w:val="center"/>
              <w:rPr>
                <w:rStyle w:val="s1"/>
                <w:rFonts w:cs="Arial"/>
                <w:b/>
                <w:bCs/>
                <w:color w:val="8128E7" w:themeColor="accent1"/>
              </w:rPr>
            </w:pPr>
            <w:r w:rsidRPr="0010311B">
              <w:rPr>
                <w:rStyle w:val="s1"/>
                <w:rFonts w:cs="Arial"/>
                <w:b/>
                <w:bCs/>
                <w:color w:val="8128E7" w:themeColor="accent1"/>
              </w:rPr>
              <w:t>Physical Development</w:t>
            </w:r>
          </w:p>
        </w:tc>
        <w:tc>
          <w:tcPr>
            <w:tcW w:w="2126" w:type="dxa"/>
            <w:shd w:val="clear" w:color="auto" w:fill="auto"/>
            <w:vAlign w:val="center"/>
          </w:tcPr>
          <w:p w14:paraId="558F282D" w14:textId="77777777" w:rsidR="0010311B" w:rsidRPr="0010311B" w:rsidRDefault="0010311B" w:rsidP="00A8639E">
            <w:pPr>
              <w:spacing w:before="60" w:after="60"/>
              <w:jc w:val="center"/>
              <w:rPr>
                <w:rStyle w:val="s1"/>
                <w:rFonts w:cs="Arial"/>
                <w:b/>
                <w:bCs/>
                <w:color w:val="8128E7" w:themeColor="accent1"/>
              </w:rPr>
            </w:pPr>
            <w:r w:rsidRPr="0010311B">
              <w:rPr>
                <w:rStyle w:val="s1"/>
                <w:rFonts w:cs="Arial"/>
                <w:b/>
                <w:bCs/>
                <w:color w:val="8128E7" w:themeColor="accent1"/>
              </w:rPr>
              <w:t>Understanding the World</w:t>
            </w:r>
          </w:p>
        </w:tc>
      </w:tr>
      <w:tr w:rsidR="0010311B" w:rsidRPr="0010311B" w14:paraId="2067E489" w14:textId="77777777" w:rsidTr="00382799">
        <w:tc>
          <w:tcPr>
            <w:tcW w:w="1985" w:type="dxa"/>
            <w:vMerge w:val="restart"/>
            <w:shd w:val="clear" w:color="auto" w:fill="auto"/>
          </w:tcPr>
          <w:p w14:paraId="11ECA960" w14:textId="77777777" w:rsidR="0010311B" w:rsidRPr="0010311B" w:rsidRDefault="0010311B" w:rsidP="00A8639E">
            <w:pPr>
              <w:spacing w:before="60" w:after="60"/>
              <w:rPr>
                <w:rFonts w:ascii="Arial" w:hAnsi="Arial" w:cs="Arial"/>
                <w:b/>
                <w:bCs/>
                <w:color w:val="8128E7" w:themeColor="accent1"/>
              </w:rPr>
            </w:pPr>
            <w:r w:rsidRPr="0010311B">
              <w:rPr>
                <w:rStyle w:val="s1"/>
                <w:rFonts w:cs="Arial"/>
                <w:b/>
                <w:bCs/>
                <w:color w:val="8128E7" w:themeColor="accent1"/>
              </w:rPr>
              <w:t>Possible trips, visitors and events:</w:t>
            </w:r>
          </w:p>
          <w:p w14:paraId="3F2A92E1" w14:textId="77777777" w:rsidR="0010311B" w:rsidRPr="0010311B" w:rsidRDefault="0010311B" w:rsidP="00A8639E">
            <w:pPr>
              <w:spacing w:before="60" w:after="60"/>
              <w:rPr>
                <w:rStyle w:val="s1"/>
                <w:rFonts w:cs="Arial"/>
                <w:i/>
                <w:iCs/>
                <w:color w:val="8128E7" w:themeColor="accent1"/>
                <w:sz w:val="18"/>
                <w:szCs w:val="18"/>
              </w:rPr>
            </w:pPr>
            <w:r w:rsidRPr="0010311B">
              <w:rPr>
                <w:rStyle w:val="s1"/>
                <w:rFonts w:cs="Arial"/>
                <w:i/>
                <w:iCs/>
                <w:color w:val="8128E7" w:themeColor="accent1"/>
                <w:sz w:val="18"/>
                <w:szCs w:val="18"/>
              </w:rPr>
              <w:t>This area is for you to note possible trips, visitors and events to enhance learning towards the learning statements.</w:t>
            </w:r>
          </w:p>
          <w:p w14:paraId="5F5194C2" w14:textId="77777777" w:rsidR="0010311B" w:rsidRPr="0010311B" w:rsidRDefault="0010311B" w:rsidP="00A8639E">
            <w:pPr>
              <w:spacing w:before="60" w:after="60"/>
              <w:rPr>
                <w:rStyle w:val="s1"/>
                <w:rFonts w:cs="Arial"/>
                <w:i/>
                <w:iCs/>
                <w:color w:val="004185"/>
                <w:sz w:val="18"/>
                <w:szCs w:val="18"/>
              </w:rPr>
            </w:pPr>
          </w:p>
          <w:p w14:paraId="57C4BA34" w14:textId="77777777" w:rsidR="0010311B" w:rsidRPr="0010311B" w:rsidRDefault="0010311B" w:rsidP="00A8639E">
            <w:pPr>
              <w:spacing w:before="60" w:after="60"/>
              <w:rPr>
                <w:rStyle w:val="s1"/>
                <w:rFonts w:cs="Arial"/>
                <w:sz w:val="18"/>
              </w:rPr>
            </w:pPr>
            <w:r w:rsidRPr="0010311B">
              <w:rPr>
                <w:rStyle w:val="s1"/>
                <w:rFonts w:cs="Arial"/>
                <w:sz w:val="18"/>
              </w:rPr>
              <w:t>For example:</w:t>
            </w:r>
          </w:p>
          <w:p w14:paraId="31285407" w14:textId="5AA95071" w:rsidR="0010311B" w:rsidRPr="0010311B" w:rsidRDefault="0010311B" w:rsidP="00A8639E">
            <w:pPr>
              <w:spacing w:before="60" w:after="60"/>
              <w:rPr>
                <w:rStyle w:val="s1"/>
                <w:rFonts w:cs="Arial"/>
                <w:sz w:val="18"/>
              </w:rPr>
            </w:pPr>
            <w:r w:rsidRPr="0010311B">
              <w:rPr>
                <w:rStyle w:val="s1"/>
                <w:rFonts w:cs="Arial"/>
                <w:sz w:val="18"/>
              </w:rPr>
              <w:t>Plant hunt</w:t>
            </w:r>
            <w:r w:rsidR="00BA43E4">
              <w:rPr>
                <w:rStyle w:val="s1"/>
                <w:rFonts w:cs="Arial"/>
                <w:sz w:val="18"/>
              </w:rPr>
              <w:t>.</w:t>
            </w:r>
          </w:p>
          <w:p w14:paraId="732C6309" w14:textId="2C7FF789" w:rsidR="0010311B" w:rsidRPr="0010311B" w:rsidRDefault="0010311B" w:rsidP="00A8639E">
            <w:pPr>
              <w:spacing w:before="60" w:after="60"/>
              <w:rPr>
                <w:rFonts w:ascii="Arial" w:hAnsi="Arial" w:cs="Arial"/>
                <w:b/>
                <w:bCs/>
                <w:sz w:val="18"/>
                <w:szCs w:val="18"/>
              </w:rPr>
            </w:pPr>
            <w:r w:rsidRPr="0010311B">
              <w:rPr>
                <w:rStyle w:val="s1"/>
                <w:rFonts w:cs="Arial"/>
                <w:sz w:val="18"/>
              </w:rPr>
              <w:t>Bug hunt</w:t>
            </w:r>
            <w:r w:rsidR="00BA43E4">
              <w:rPr>
                <w:rStyle w:val="s1"/>
                <w:rFonts w:cs="Arial"/>
                <w:sz w:val="18"/>
              </w:rPr>
              <w:t>.</w:t>
            </w:r>
          </w:p>
        </w:tc>
        <w:tc>
          <w:tcPr>
            <w:tcW w:w="13750" w:type="dxa"/>
            <w:gridSpan w:val="6"/>
            <w:shd w:val="clear" w:color="auto" w:fill="auto"/>
          </w:tcPr>
          <w:p w14:paraId="08E04FF3" w14:textId="77777777" w:rsidR="0010311B" w:rsidRPr="0010311B" w:rsidRDefault="0010311B" w:rsidP="00A8639E">
            <w:pPr>
              <w:spacing w:before="60" w:after="60"/>
              <w:rPr>
                <w:rFonts w:ascii="Arial" w:hAnsi="Arial" w:cs="Arial"/>
                <w:b/>
                <w:bCs/>
                <w:color w:val="8128E7" w:themeColor="accent1"/>
              </w:rPr>
            </w:pPr>
            <w:r w:rsidRPr="0010311B">
              <w:rPr>
                <w:rStyle w:val="s1"/>
                <w:rFonts w:cs="Arial"/>
                <w:b/>
                <w:bCs/>
                <w:color w:val="8128E7" w:themeColor="accent1"/>
              </w:rPr>
              <w:t>Opportunities and learning statements with close links to the theme</w:t>
            </w:r>
          </w:p>
        </w:tc>
      </w:tr>
      <w:tr w:rsidR="0010311B" w:rsidRPr="0010311B" w14:paraId="27E819B1" w14:textId="77777777" w:rsidTr="00382799">
        <w:trPr>
          <w:trHeight w:val="1134"/>
        </w:trPr>
        <w:tc>
          <w:tcPr>
            <w:tcW w:w="1985" w:type="dxa"/>
            <w:vMerge/>
            <w:shd w:val="clear" w:color="auto" w:fill="auto"/>
          </w:tcPr>
          <w:p w14:paraId="4CB72BA5" w14:textId="77777777" w:rsidR="0010311B" w:rsidRPr="0010311B" w:rsidRDefault="0010311B" w:rsidP="00A8639E">
            <w:pPr>
              <w:spacing w:before="60" w:after="60"/>
              <w:rPr>
                <w:rStyle w:val="s1"/>
                <w:rFonts w:cs="Arial"/>
                <w:sz w:val="20"/>
                <w:szCs w:val="20"/>
              </w:rPr>
            </w:pPr>
          </w:p>
        </w:tc>
        <w:tc>
          <w:tcPr>
            <w:tcW w:w="2552" w:type="dxa"/>
          </w:tcPr>
          <w:p w14:paraId="2A12248C" w14:textId="77777777" w:rsidR="0010311B" w:rsidRPr="0010311B" w:rsidRDefault="0010311B" w:rsidP="00A8639E">
            <w:pPr>
              <w:spacing w:before="60" w:after="60"/>
              <w:rPr>
                <w:rFonts w:ascii="Arial" w:eastAsia="Calibri" w:hAnsi="Arial" w:cs="Arial"/>
                <w:sz w:val="18"/>
                <w:szCs w:val="18"/>
              </w:rPr>
            </w:pPr>
            <w:r w:rsidRPr="0010311B">
              <w:rPr>
                <w:rFonts w:ascii="Arial" w:eastAsia="Calibri" w:hAnsi="Arial" w:cs="Arial"/>
                <w:sz w:val="18"/>
              </w:rPr>
              <w:t xml:space="preserve">Listen to a rhyme about being outside and join in with the sounds; predict what might happen </w:t>
            </w:r>
            <w:r w:rsidRPr="0010311B">
              <w:rPr>
                <w:rStyle w:val="s1"/>
                <w:rFonts w:cs="Arial"/>
                <w:sz w:val="16"/>
                <w:szCs w:val="18"/>
              </w:rPr>
              <w:t>(</w:t>
            </w:r>
            <w:r w:rsidRPr="0010311B">
              <w:rPr>
                <w:rFonts w:ascii="Arial" w:eastAsia="Calibri" w:hAnsi="Arial" w:cs="Arial"/>
                <w:sz w:val="18"/>
                <w:szCs w:val="18"/>
              </w:rPr>
              <w:t>3CL.FLEc.04, 3CL.FLEc.21, 3CL.FLEc.29)</w:t>
            </w:r>
          </w:p>
          <w:p w14:paraId="1510CCE7" w14:textId="77777777" w:rsidR="0010311B" w:rsidRPr="0010311B" w:rsidRDefault="0010311B" w:rsidP="00A8639E">
            <w:pPr>
              <w:spacing w:before="60" w:after="60"/>
              <w:rPr>
                <w:rStyle w:val="s1"/>
                <w:rFonts w:cs="Arial"/>
                <w:sz w:val="18"/>
                <w:szCs w:val="18"/>
              </w:rPr>
            </w:pPr>
            <w:r w:rsidRPr="0010311B">
              <w:rPr>
                <w:rFonts w:ascii="Arial" w:eastAsia="Calibri" w:hAnsi="Arial" w:cs="Arial"/>
                <w:sz w:val="18"/>
                <w:szCs w:val="18"/>
              </w:rPr>
              <w:t>Use language and puppets to re-tell a rhyme about being outside (3CL.FLEc.10, 3CL.FLEc.20)</w:t>
            </w:r>
          </w:p>
        </w:tc>
        <w:tc>
          <w:tcPr>
            <w:tcW w:w="2268" w:type="dxa"/>
          </w:tcPr>
          <w:p w14:paraId="40917CAE"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Draw the bugs found on a bug hunt (3CEa.01)</w:t>
            </w:r>
          </w:p>
          <w:p w14:paraId="2868F2FC"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 xml:space="preserve">Design and create animal masks; comment on their own and other’s masks with suggestions for improvement (3CEa.09, 3CEa.06) </w:t>
            </w:r>
          </w:p>
          <w:p w14:paraId="5D3E63DE"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Sing ‘Old Macdonald had a farm’, including the animal sounds; develop a similar song with different animals and sounds (3CEm.14, 3CEm.09)</w:t>
            </w:r>
          </w:p>
          <w:p w14:paraId="3D8A2FF0"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Pretend to be ants; sing ‘The ants go marching home’ at different speeds, following a pulse (3CEdr.04, 3CEm.11)</w:t>
            </w:r>
          </w:p>
          <w:p w14:paraId="795DE06D"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Clap hands and tap along to the ‘Drink more water’ song (3CEm.12)</w:t>
            </w:r>
          </w:p>
          <w:p w14:paraId="2177B86D"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Create different movement patterns to music in a barnyard dance (3CEda.04)</w:t>
            </w:r>
          </w:p>
          <w:p w14:paraId="08EAE6C6"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Work in groups to develop, practise and perform a dance to represent a growing plant (3CEda.05)</w:t>
            </w:r>
          </w:p>
          <w:p w14:paraId="5E84E9A3" w14:textId="77777777" w:rsidR="0010311B" w:rsidRDefault="0010311B" w:rsidP="00A8639E">
            <w:pPr>
              <w:spacing w:before="60" w:after="60"/>
              <w:rPr>
                <w:rStyle w:val="s1"/>
                <w:rFonts w:cs="Arial"/>
                <w:sz w:val="18"/>
                <w:szCs w:val="18"/>
              </w:rPr>
            </w:pPr>
          </w:p>
          <w:p w14:paraId="2F5DF16C" w14:textId="77777777" w:rsidR="0010311B" w:rsidRDefault="0010311B" w:rsidP="00A8639E">
            <w:pPr>
              <w:spacing w:before="60" w:after="60"/>
              <w:rPr>
                <w:rStyle w:val="s1"/>
                <w:rFonts w:cs="Arial"/>
                <w:sz w:val="18"/>
                <w:szCs w:val="18"/>
              </w:rPr>
            </w:pPr>
          </w:p>
          <w:p w14:paraId="36A3DDBF" w14:textId="77777777" w:rsidR="0010311B" w:rsidRPr="0010311B" w:rsidRDefault="0010311B" w:rsidP="00A8639E">
            <w:pPr>
              <w:spacing w:before="60" w:after="60"/>
              <w:rPr>
                <w:rStyle w:val="s1"/>
                <w:rFonts w:cs="Arial"/>
                <w:sz w:val="18"/>
                <w:szCs w:val="18"/>
              </w:rPr>
            </w:pPr>
          </w:p>
        </w:tc>
        <w:tc>
          <w:tcPr>
            <w:tcW w:w="2268" w:type="dxa"/>
          </w:tcPr>
          <w:p w14:paraId="477EBB7B" w14:textId="77777777" w:rsidR="0010311B" w:rsidRPr="0010311B" w:rsidRDefault="0010311B" w:rsidP="00A8639E">
            <w:pPr>
              <w:spacing w:before="60" w:after="60"/>
              <w:rPr>
                <w:rStyle w:val="s1"/>
                <w:rFonts w:cs="Arial"/>
                <w:sz w:val="18"/>
                <w:szCs w:val="18"/>
              </w:rPr>
            </w:pPr>
          </w:p>
        </w:tc>
        <w:tc>
          <w:tcPr>
            <w:tcW w:w="2268" w:type="dxa"/>
          </w:tcPr>
          <w:p w14:paraId="63EB4861"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Follow a sequence of instructions to create and then store animal masks (3PS.01)</w:t>
            </w:r>
          </w:p>
          <w:p w14:paraId="5444A441"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Safely prepare chunks of fruit for fruit kebabs; discuss the choices the children made for their assembled fruit kebab (3PS.25, 3PS.06)</w:t>
            </w:r>
          </w:p>
          <w:p w14:paraId="685E247B"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Join in with a group discussion and share knowledge of what grows on a farm (3PS.07)</w:t>
            </w:r>
          </w:p>
          <w:p w14:paraId="7EAA7ED6"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Borrow or share their animal masks or portraits with others; take turns to wear the mask or portrait while dancing (3PS.11)</w:t>
            </w:r>
          </w:p>
          <w:p w14:paraId="6DD0D71E"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Discuss why people need water and come up with ideas to help remember to drink water regularly (3PS.21)</w:t>
            </w:r>
          </w:p>
          <w:p w14:paraId="7FD99201"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Create a healthy meal on a paper plate; share the finished artwork with the group and explain their choices (3PS.22, 3PS.23, 3PS.06)</w:t>
            </w:r>
          </w:p>
        </w:tc>
        <w:tc>
          <w:tcPr>
            <w:tcW w:w="2268" w:type="dxa"/>
          </w:tcPr>
          <w:p w14:paraId="58C33728"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Show secure balance skills by walking around a large spider web without stepping off the lines (3PD.03)</w:t>
            </w:r>
          </w:p>
          <w:p w14:paraId="5427F10A"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Participate in a barn dance, exploring a variety of movements (3PD.08)</w:t>
            </w:r>
          </w:p>
          <w:p w14:paraId="1B5701F9" w14:textId="77777777" w:rsidR="0010311B" w:rsidRPr="0010311B" w:rsidRDefault="0010311B" w:rsidP="00A8639E">
            <w:pPr>
              <w:spacing w:before="60" w:after="60"/>
              <w:rPr>
                <w:rStyle w:val="s1"/>
                <w:rFonts w:cs="Arial"/>
                <w:sz w:val="18"/>
                <w:szCs w:val="18"/>
              </w:rPr>
            </w:pPr>
          </w:p>
        </w:tc>
        <w:tc>
          <w:tcPr>
            <w:tcW w:w="2126" w:type="dxa"/>
          </w:tcPr>
          <w:p w14:paraId="73F3722A"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Sample and compare vegetables; describe the look, texture and taste of the vegetables (3UWs.01)</w:t>
            </w:r>
          </w:p>
          <w:p w14:paraId="5D6FA4C0"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Identify and label parts of a plant; participate in a plant hunt and then discuss the features of the different plants they found (3UWs.01, 3UWs.02)</w:t>
            </w:r>
          </w:p>
          <w:p w14:paraId="1F103E62"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Examine and plant different seeds; discuss how to care for the growing seedlings (3UWs.01, 3UWs.03)</w:t>
            </w:r>
          </w:p>
          <w:p w14:paraId="4D35E6E7"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 xml:space="preserve">Discuss and identify living and not-living things; recognise that all animals need air, water and food to survive and grow (3UWs.06, 3UWs.05)  </w:t>
            </w:r>
          </w:p>
        </w:tc>
      </w:tr>
      <w:tr w:rsidR="0010311B" w:rsidRPr="0010311B" w14:paraId="3B71D83C" w14:textId="77777777" w:rsidTr="00382799">
        <w:tc>
          <w:tcPr>
            <w:tcW w:w="1985" w:type="dxa"/>
            <w:vMerge/>
            <w:shd w:val="clear" w:color="auto" w:fill="auto"/>
          </w:tcPr>
          <w:p w14:paraId="0E2E52C0" w14:textId="77777777" w:rsidR="0010311B" w:rsidRPr="0010311B" w:rsidRDefault="0010311B" w:rsidP="00A8639E">
            <w:pPr>
              <w:spacing w:before="60" w:after="60"/>
              <w:ind w:firstLine="31"/>
              <w:rPr>
                <w:rStyle w:val="s1"/>
                <w:rFonts w:cs="Arial"/>
                <w:b/>
                <w:bCs/>
                <w:color w:val="004185"/>
              </w:rPr>
            </w:pPr>
          </w:p>
        </w:tc>
        <w:tc>
          <w:tcPr>
            <w:tcW w:w="13750" w:type="dxa"/>
            <w:gridSpan w:val="6"/>
            <w:shd w:val="clear" w:color="auto" w:fill="auto"/>
          </w:tcPr>
          <w:p w14:paraId="2229531D" w14:textId="77777777" w:rsidR="0010311B" w:rsidRPr="0010311B" w:rsidRDefault="0010311B" w:rsidP="00A8639E">
            <w:pPr>
              <w:spacing w:before="60" w:after="60"/>
              <w:rPr>
                <w:rFonts w:ascii="Arial" w:hAnsi="Arial" w:cs="Arial"/>
                <w:b/>
                <w:bCs/>
                <w:i/>
                <w:iCs/>
                <w:color w:val="8128E7" w:themeColor="accent1"/>
                <w:sz w:val="18"/>
                <w:szCs w:val="18"/>
              </w:rPr>
            </w:pPr>
            <w:r w:rsidRPr="0010311B">
              <w:rPr>
                <w:rStyle w:val="s1"/>
                <w:rFonts w:cs="Arial"/>
                <w:b/>
                <w:bCs/>
                <w:color w:val="8128E7" w:themeColor="accent1"/>
              </w:rPr>
              <w:t>Other opportunities and learning statements</w:t>
            </w:r>
          </w:p>
          <w:p w14:paraId="26663E54" w14:textId="77777777" w:rsidR="0010311B" w:rsidRPr="0010311B" w:rsidRDefault="0010311B" w:rsidP="00A8639E">
            <w:pPr>
              <w:spacing w:before="60" w:after="60"/>
              <w:rPr>
                <w:rFonts w:ascii="Arial" w:hAnsi="Arial" w:cs="Arial"/>
                <w:i/>
                <w:iCs/>
                <w:sz w:val="18"/>
                <w:szCs w:val="18"/>
              </w:rPr>
            </w:pPr>
            <w:r w:rsidRPr="0010311B">
              <w:rPr>
                <w:rFonts w:ascii="Arial" w:hAnsi="Arial" w:cs="Arial"/>
                <w:i/>
                <w:iCs/>
                <w:color w:val="8128E7" w:themeColor="accent1"/>
                <w:sz w:val="18"/>
                <w:szCs w:val="18"/>
              </w:rPr>
              <w:t>This area is for you to note learning that needs more development and repetition than is possible through themed activities. We have included Mathematics and Communication and Language learning opportunities from the Cambridge Early Years Teaching and Learning Resources. You will need to add others to match your children’s needs and to ensure that all of the curriculum learning statements are fully covered.</w:t>
            </w:r>
          </w:p>
        </w:tc>
      </w:tr>
      <w:tr w:rsidR="0010311B" w:rsidRPr="0010311B" w14:paraId="29CE9E33" w14:textId="77777777" w:rsidTr="00382799">
        <w:tc>
          <w:tcPr>
            <w:tcW w:w="1985" w:type="dxa"/>
            <w:vMerge/>
            <w:shd w:val="clear" w:color="auto" w:fill="auto"/>
          </w:tcPr>
          <w:p w14:paraId="198146B9" w14:textId="77777777" w:rsidR="0010311B" w:rsidRPr="0010311B" w:rsidRDefault="0010311B" w:rsidP="00A8639E">
            <w:pPr>
              <w:spacing w:before="60" w:after="60"/>
              <w:rPr>
                <w:rStyle w:val="s1"/>
                <w:rFonts w:cs="Arial"/>
                <w:b/>
                <w:bCs/>
                <w:sz w:val="20"/>
                <w:szCs w:val="20"/>
              </w:rPr>
            </w:pPr>
          </w:p>
        </w:tc>
        <w:tc>
          <w:tcPr>
            <w:tcW w:w="2552" w:type="dxa"/>
          </w:tcPr>
          <w:p w14:paraId="0F82E148" w14:textId="77777777" w:rsidR="0010311B" w:rsidRPr="0010311B" w:rsidRDefault="0010311B" w:rsidP="00A8639E">
            <w:pPr>
              <w:spacing w:before="60" w:after="60"/>
              <w:rPr>
                <w:rStyle w:val="s1"/>
                <w:rFonts w:cs="Arial"/>
                <w:sz w:val="18"/>
                <w:szCs w:val="18"/>
              </w:rPr>
            </w:pPr>
            <w:r w:rsidRPr="0010311B">
              <w:rPr>
                <w:rStyle w:val="s1"/>
                <w:rFonts w:cs="Arial"/>
                <w:sz w:val="18"/>
                <w:szCs w:val="18"/>
              </w:rPr>
              <w:t>Listen to a story; show understanding about what they hear and begin to make inferences (</w:t>
            </w:r>
            <w:r w:rsidRPr="0010311B">
              <w:rPr>
                <w:rFonts w:ascii="Arial" w:eastAsia="Calibri" w:hAnsi="Arial" w:cs="Arial"/>
                <w:sz w:val="18"/>
                <w:szCs w:val="18"/>
              </w:rPr>
              <w:t>3CL.FLEc.13, 3CL.FLEc.21)</w:t>
            </w:r>
          </w:p>
          <w:p w14:paraId="2B0931DE" w14:textId="77777777" w:rsidR="0010311B" w:rsidRPr="0010311B" w:rsidRDefault="0010311B" w:rsidP="00A8639E">
            <w:pPr>
              <w:spacing w:before="60" w:after="60"/>
              <w:rPr>
                <w:rFonts w:ascii="Arial" w:eastAsia="Calibri" w:hAnsi="Arial" w:cs="Arial"/>
                <w:sz w:val="18"/>
                <w:szCs w:val="18"/>
              </w:rPr>
            </w:pPr>
            <w:r w:rsidRPr="0010311B">
              <w:rPr>
                <w:rStyle w:val="s1"/>
                <w:rFonts w:cs="Arial"/>
                <w:sz w:val="18"/>
                <w:szCs w:val="18"/>
              </w:rPr>
              <w:t>Find items that are safe to use in a game and justify their choices (</w:t>
            </w:r>
            <w:r w:rsidRPr="0010311B">
              <w:rPr>
                <w:rFonts w:ascii="Arial" w:eastAsia="Calibri" w:hAnsi="Arial" w:cs="Arial"/>
                <w:sz w:val="18"/>
                <w:szCs w:val="18"/>
              </w:rPr>
              <w:t>3CL.FLEc.07, 3CL.FLEc.11)</w:t>
            </w:r>
          </w:p>
          <w:p w14:paraId="1ACAD9A8" w14:textId="77777777" w:rsidR="0010311B" w:rsidRPr="0010311B" w:rsidRDefault="0010311B" w:rsidP="00A8639E">
            <w:pPr>
              <w:spacing w:before="60" w:after="60"/>
              <w:rPr>
                <w:rStyle w:val="s1"/>
                <w:rFonts w:cs="Arial"/>
                <w:sz w:val="18"/>
                <w:szCs w:val="18"/>
              </w:rPr>
            </w:pPr>
            <w:r w:rsidRPr="0010311B">
              <w:rPr>
                <w:rFonts w:ascii="Arial" w:eastAsia="Calibri" w:hAnsi="Arial" w:cs="Arial"/>
                <w:sz w:val="18"/>
                <w:szCs w:val="18"/>
              </w:rPr>
              <w:t>Use non-verbal communication to express how characters might feel in different scenarios (3CL.FLEc.09, 3CL.FLEc.20)</w:t>
            </w:r>
          </w:p>
          <w:p w14:paraId="730CCADC" w14:textId="77777777" w:rsidR="0010311B" w:rsidRPr="0010311B" w:rsidRDefault="0010311B" w:rsidP="00A8639E">
            <w:pPr>
              <w:spacing w:before="60" w:after="60"/>
              <w:rPr>
                <w:rFonts w:ascii="Arial" w:eastAsia="Calibri" w:hAnsi="Arial" w:cs="Arial"/>
                <w:sz w:val="18"/>
                <w:szCs w:val="18"/>
              </w:rPr>
            </w:pPr>
            <w:r w:rsidRPr="0010311B">
              <w:rPr>
                <w:rStyle w:val="s1"/>
                <w:rFonts w:cs="Arial"/>
                <w:sz w:val="18"/>
                <w:szCs w:val="18"/>
              </w:rPr>
              <w:t>Participate in a class discussion (</w:t>
            </w:r>
            <w:r w:rsidRPr="0010311B">
              <w:rPr>
                <w:rFonts w:ascii="Arial" w:eastAsia="Calibri" w:hAnsi="Arial" w:cs="Arial"/>
                <w:sz w:val="18"/>
                <w:szCs w:val="18"/>
              </w:rPr>
              <w:t>3CL.FLEc.15, 3CL.FLEc.17)</w:t>
            </w:r>
          </w:p>
          <w:p w14:paraId="4CCF490A" w14:textId="77777777" w:rsidR="0010311B" w:rsidRPr="0010311B" w:rsidRDefault="0010311B" w:rsidP="00A8639E">
            <w:pPr>
              <w:spacing w:before="60" w:after="60"/>
              <w:rPr>
                <w:rFonts w:ascii="Arial" w:eastAsia="Calibri" w:hAnsi="Arial" w:cs="Arial"/>
                <w:sz w:val="18"/>
                <w:szCs w:val="18"/>
              </w:rPr>
            </w:pPr>
            <w:r w:rsidRPr="0010311B">
              <w:rPr>
                <w:rStyle w:val="s1"/>
                <w:rFonts w:cs="Arial"/>
                <w:sz w:val="18"/>
                <w:szCs w:val="18"/>
              </w:rPr>
              <w:t>Retell a story in their own writing (</w:t>
            </w:r>
            <w:r w:rsidRPr="0010311B">
              <w:rPr>
                <w:rFonts w:ascii="Arial" w:eastAsia="Calibri" w:hAnsi="Arial" w:cs="Arial"/>
                <w:sz w:val="18"/>
                <w:szCs w:val="18"/>
              </w:rPr>
              <w:t>3CL.FLEc.30, 3CL.FLEc.36)</w:t>
            </w:r>
          </w:p>
          <w:p w14:paraId="4731ECDC" w14:textId="77777777" w:rsidR="0010311B" w:rsidRPr="0010311B" w:rsidRDefault="0010311B" w:rsidP="00A8639E">
            <w:pPr>
              <w:spacing w:before="60" w:after="60"/>
              <w:rPr>
                <w:rFonts w:ascii="Arial" w:eastAsia="Calibri" w:hAnsi="Arial" w:cs="Arial"/>
                <w:sz w:val="18"/>
                <w:szCs w:val="18"/>
              </w:rPr>
            </w:pPr>
            <w:r w:rsidRPr="0010311B">
              <w:rPr>
                <w:rFonts w:ascii="Arial" w:eastAsia="Calibri" w:hAnsi="Arial" w:cs="Arial"/>
                <w:sz w:val="18"/>
                <w:szCs w:val="18"/>
              </w:rPr>
              <w:t>Listen to a non-fiction text and discuss the meaning of unfamiliar words (3CL.FLEc.21, 3CL.FLEc.28)</w:t>
            </w:r>
          </w:p>
          <w:p w14:paraId="615880CC" w14:textId="77777777" w:rsidR="0010311B" w:rsidRPr="0010311B" w:rsidRDefault="0010311B" w:rsidP="00A8639E">
            <w:pPr>
              <w:spacing w:before="60" w:after="60"/>
              <w:rPr>
                <w:rFonts w:ascii="Arial" w:eastAsia="Calibri" w:hAnsi="Arial" w:cs="Arial"/>
                <w:sz w:val="18"/>
                <w:szCs w:val="18"/>
              </w:rPr>
            </w:pPr>
            <w:r w:rsidRPr="0010311B">
              <w:rPr>
                <w:rFonts w:ascii="Arial" w:eastAsia="Calibri" w:hAnsi="Arial" w:cs="Arial"/>
                <w:sz w:val="18"/>
                <w:szCs w:val="18"/>
              </w:rPr>
              <w:t>Use toys to demonstrate the meaning of new words they have learned; talk about what they are doing (3CL.FLEc.17, 3CL.FLEc.28)</w:t>
            </w:r>
          </w:p>
          <w:p w14:paraId="1B51F9E3" w14:textId="77777777" w:rsidR="0010311B" w:rsidRPr="0010311B" w:rsidRDefault="0010311B" w:rsidP="00A8639E">
            <w:pPr>
              <w:spacing w:before="60" w:after="60"/>
              <w:rPr>
                <w:rFonts w:ascii="Arial" w:eastAsia="Calibri" w:hAnsi="Arial" w:cs="Arial"/>
                <w:sz w:val="18"/>
                <w:szCs w:val="18"/>
              </w:rPr>
            </w:pPr>
            <w:r w:rsidRPr="0010311B">
              <w:rPr>
                <w:rFonts w:ascii="Arial" w:eastAsia="Calibri" w:hAnsi="Arial" w:cs="Arial"/>
                <w:sz w:val="18"/>
                <w:szCs w:val="18"/>
              </w:rPr>
              <w:t>Share their own experiences with the rest of the children (3CL.FLEc.14, 3CL.FLEc.31)</w:t>
            </w:r>
          </w:p>
          <w:p w14:paraId="32EC42E5" w14:textId="77777777" w:rsidR="0010311B" w:rsidRPr="0010311B" w:rsidRDefault="0010311B" w:rsidP="00A8639E">
            <w:pPr>
              <w:spacing w:before="60" w:after="60"/>
              <w:rPr>
                <w:rFonts w:ascii="Arial" w:eastAsia="Calibri" w:hAnsi="Arial" w:cs="Arial"/>
                <w:sz w:val="18"/>
                <w:szCs w:val="18"/>
              </w:rPr>
            </w:pPr>
            <w:r w:rsidRPr="0010311B">
              <w:rPr>
                <w:rFonts w:ascii="Arial" w:eastAsia="Calibri" w:hAnsi="Arial" w:cs="Arial"/>
                <w:sz w:val="18"/>
                <w:szCs w:val="18"/>
              </w:rPr>
              <w:t xml:space="preserve">Listen to an adult visitor, ask the visitor questions and share their own experiences </w:t>
            </w:r>
            <w:r w:rsidRPr="0010311B">
              <w:rPr>
                <w:rFonts w:ascii="Arial" w:eastAsia="Calibri" w:hAnsi="Arial" w:cs="Arial"/>
                <w:sz w:val="18"/>
                <w:szCs w:val="18"/>
              </w:rPr>
              <w:lastRenderedPageBreak/>
              <w:t>with them (3CL.FLEc.01, 3CL.FLEc.16)</w:t>
            </w:r>
          </w:p>
          <w:p w14:paraId="2CCF2555" w14:textId="77777777" w:rsidR="0010311B" w:rsidRPr="0010311B" w:rsidRDefault="0010311B" w:rsidP="00A8639E">
            <w:pPr>
              <w:spacing w:before="60" w:after="60"/>
              <w:rPr>
                <w:rStyle w:val="s1"/>
                <w:rFonts w:cs="Arial"/>
                <w:sz w:val="18"/>
                <w:szCs w:val="18"/>
              </w:rPr>
            </w:pPr>
            <w:r w:rsidRPr="0010311B">
              <w:rPr>
                <w:rFonts w:ascii="Arial" w:eastAsia="Calibri" w:hAnsi="Arial" w:cs="Arial"/>
                <w:sz w:val="18"/>
                <w:szCs w:val="18"/>
              </w:rPr>
              <w:t>Negotiate with other children and write receipts and reports (3CL.FLEc.15, 3CL.FLEc.38)</w:t>
            </w:r>
          </w:p>
        </w:tc>
        <w:tc>
          <w:tcPr>
            <w:tcW w:w="2268" w:type="dxa"/>
          </w:tcPr>
          <w:p w14:paraId="21D7F510" w14:textId="77777777" w:rsidR="0010311B" w:rsidRPr="0010311B" w:rsidRDefault="0010311B" w:rsidP="00A8639E">
            <w:pPr>
              <w:spacing w:before="60" w:after="60"/>
              <w:rPr>
                <w:rStyle w:val="s1"/>
                <w:rFonts w:cs="Arial"/>
                <w:sz w:val="18"/>
                <w:szCs w:val="18"/>
              </w:rPr>
            </w:pPr>
          </w:p>
        </w:tc>
        <w:tc>
          <w:tcPr>
            <w:tcW w:w="2268" w:type="dxa"/>
          </w:tcPr>
          <w:p w14:paraId="74E12FB7" w14:textId="77777777" w:rsidR="0010311B" w:rsidRPr="0010311B" w:rsidRDefault="0010311B" w:rsidP="00A8639E">
            <w:pPr>
              <w:spacing w:before="60" w:after="60"/>
              <w:rPr>
                <w:rFonts w:ascii="Arial" w:eastAsia="Calibri" w:hAnsi="Arial" w:cs="Arial"/>
                <w:sz w:val="18"/>
                <w:szCs w:val="18"/>
              </w:rPr>
            </w:pPr>
            <w:r w:rsidRPr="0010311B">
              <w:rPr>
                <w:rStyle w:val="s1"/>
                <w:rFonts w:cs="Arial"/>
                <w:sz w:val="18"/>
                <w:szCs w:val="18"/>
              </w:rPr>
              <w:t>Use familiar language to describe comparisons of two or more lengths, masses or capacities (</w:t>
            </w:r>
            <w:r w:rsidRPr="0010311B">
              <w:rPr>
                <w:rFonts w:ascii="Arial" w:eastAsia="Calibri" w:hAnsi="Arial" w:cs="Arial"/>
                <w:sz w:val="18"/>
                <w:szCs w:val="18"/>
              </w:rPr>
              <w:t>3Ms.13)</w:t>
            </w:r>
          </w:p>
          <w:p w14:paraId="7DF07590" w14:textId="77777777" w:rsidR="0010311B" w:rsidRPr="0010311B" w:rsidRDefault="0010311B" w:rsidP="00A8639E">
            <w:pPr>
              <w:spacing w:before="60" w:after="60"/>
              <w:rPr>
                <w:rFonts w:ascii="Arial" w:eastAsia="Calibri" w:hAnsi="Arial" w:cs="Arial"/>
                <w:sz w:val="18"/>
                <w:szCs w:val="18"/>
              </w:rPr>
            </w:pPr>
            <w:r w:rsidRPr="0010311B">
              <w:rPr>
                <w:rStyle w:val="s1"/>
                <w:rFonts w:cs="Arial"/>
                <w:sz w:val="18"/>
                <w:szCs w:val="18"/>
              </w:rPr>
              <w:t>Compare two or more lengths using direct comparison and cubes (</w:t>
            </w:r>
            <w:r w:rsidRPr="0010311B">
              <w:rPr>
                <w:rFonts w:ascii="Arial" w:eastAsia="Calibri" w:hAnsi="Arial" w:cs="Arial"/>
                <w:sz w:val="18"/>
                <w:szCs w:val="18"/>
              </w:rPr>
              <w:t>3Ms.10)</w:t>
            </w:r>
          </w:p>
          <w:p w14:paraId="0CDB1FB5" w14:textId="77777777" w:rsidR="0010311B" w:rsidRPr="0010311B" w:rsidRDefault="0010311B" w:rsidP="00A8639E">
            <w:pPr>
              <w:spacing w:before="60" w:after="60"/>
              <w:rPr>
                <w:rFonts w:ascii="Arial" w:eastAsia="Calibri" w:hAnsi="Arial" w:cs="Arial"/>
                <w:sz w:val="18"/>
                <w:szCs w:val="18"/>
              </w:rPr>
            </w:pPr>
            <w:r w:rsidRPr="0010311B">
              <w:rPr>
                <w:rFonts w:ascii="Arial" w:eastAsia="Calibri" w:hAnsi="Arial" w:cs="Arial"/>
                <w:sz w:val="18"/>
                <w:szCs w:val="18"/>
              </w:rPr>
              <w:t>Compare two or more masses and capacities using direct comparison and a range of different non-standard units (3Ms.10)</w:t>
            </w:r>
          </w:p>
          <w:p w14:paraId="4D5C291C" w14:textId="77777777" w:rsidR="0010311B" w:rsidRPr="0010311B" w:rsidRDefault="0010311B" w:rsidP="00A8639E">
            <w:pPr>
              <w:spacing w:before="60" w:after="60"/>
              <w:rPr>
                <w:rFonts w:ascii="Arial" w:eastAsia="Calibri" w:hAnsi="Arial" w:cs="Arial"/>
                <w:sz w:val="18"/>
                <w:szCs w:val="18"/>
              </w:rPr>
            </w:pPr>
            <w:r w:rsidRPr="0010311B">
              <w:rPr>
                <w:rFonts w:ascii="Arial" w:eastAsia="Calibri" w:hAnsi="Arial" w:cs="Arial"/>
                <w:sz w:val="18"/>
                <w:szCs w:val="18"/>
              </w:rPr>
              <w:t>Read and write numerals 0 to at least 20 (3Mn.06)</w:t>
            </w:r>
          </w:p>
          <w:p w14:paraId="63A20683" w14:textId="77777777" w:rsidR="0010311B" w:rsidRPr="0010311B" w:rsidRDefault="0010311B" w:rsidP="00A8639E">
            <w:pPr>
              <w:spacing w:before="60" w:after="60"/>
              <w:rPr>
                <w:rFonts w:ascii="Arial" w:eastAsia="Calibri" w:hAnsi="Arial" w:cs="Arial"/>
                <w:sz w:val="18"/>
                <w:szCs w:val="18"/>
              </w:rPr>
            </w:pPr>
            <w:r w:rsidRPr="0010311B">
              <w:rPr>
                <w:rFonts w:ascii="Arial" w:eastAsia="Calibri" w:hAnsi="Arial" w:cs="Arial"/>
                <w:sz w:val="18"/>
                <w:szCs w:val="18"/>
              </w:rPr>
              <w:t>Count up to at least 20 items (such as all the 2D shapes in a collection with fewer than 5 sides); recognise that the number of counted objects stays the same even when the objects are rearranged (3Mn.04)</w:t>
            </w:r>
          </w:p>
          <w:p w14:paraId="59E0CCA5" w14:textId="77777777" w:rsidR="0010311B" w:rsidRPr="0010311B" w:rsidRDefault="0010311B" w:rsidP="00A8639E">
            <w:pPr>
              <w:spacing w:before="60" w:after="60"/>
              <w:rPr>
                <w:rFonts w:ascii="Arial" w:eastAsia="Calibri" w:hAnsi="Arial" w:cs="Arial"/>
                <w:sz w:val="18"/>
                <w:szCs w:val="18"/>
              </w:rPr>
            </w:pPr>
            <w:r w:rsidRPr="0010311B">
              <w:rPr>
                <w:rFonts w:ascii="Arial" w:eastAsia="Calibri" w:hAnsi="Arial" w:cs="Arial"/>
                <w:sz w:val="18"/>
                <w:szCs w:val="18"/>
              </w:rPr>
              <w:t>Compare and order specified numbers in the range 0 to 20 (3Mn.02)</w:t>
            </w:r>
          </w:p>
          <w:p w14:paraId="2017B5DA" w14:textId="77777777" w:rsidR="0010311B" w:rsidRPr="0010311B" w:rsidRDefault="0010311B" w:rsidP="00A8639E">
            <w:pPr>
              <w:spacing w:before="60" w:after="60"/>
              <w:rPr>
                <w:rFonts w:ascii="Arial" w:eastAsia="Calibri" w:hAnsi="Arial" w:cs="Arial"/>
                <w:sz w:val="18"/>
                <w:szCs w:val="18"/>
              </w:rPr>
            </w:pPr>
            <w:r w:rsidRPr="0010311B">
              <w:rPr>
                <w:rFonts w:ascii="Arial" w:eastAsia="Calibri" w:hAnsi="Arial" w:cs="Arial"/>
                <w:sz w:val="18"/>
                <w:szCs w:val="18"/>
              </w:rPr>
              <w:t>Recognise money used in local currency (3Mn.18)</w:t>
            </w:r>
          </w:p>
          <w:p w14:paraId="48A832DA" w14:textId="77777777" w:rsidR="0010311B" w:rsidRPr="0010311B" w:rsidRDefault="0010311B" w:rsidP="00A8639E">
            <w:pPr>
              <w:spacing w:before="60" w:after="60"/>
              <w:rPr>
                <w:rFonts w:ascii="Arial" w:eastAsia="Calibri" w:hAnsi="Arial" w:cs="Arial"/>
                <w:sz w:val="18"/>
                <w:szCs w:val="18"/>
              </w:rPr>
            </w:pPr>
            <w:r w:rsidRPr="0010311B">
              <w:rPr>
                <w:rFonts w:ascii="Arial" w:eastAsia="Calibri" w:hAnsi="Arial" w:cs="Arial"/>
                <w:sz w:val="18"/>
                <w:szCs w:val="18"/>
              </w:rPr>
              <w:t>Recognise and use ordinal numbers from 1st to 10th (3Mn.03)</w:t>
            </w:r>
          </w:p>
          <w:p w14:paraId="77B3BA0C" w14:textId="77777777" w:rsidR="0010311B" w:rsidRPr="0010311B" w:rsidRDefault="0010311B" w:rsidP="00A8639E">
            <w:pPr>
              <w:spacing w:before="60" w:after="60"/>
              <w:rPr>
                <w:rFonts w:ascii="Arial" w:hAnsi="Arial" w:cs="Arial"/>
                <w:sz w:val="18"/>
                <w:szCs w:val="18"/>
              </w:rPr>
            </w:pPr>
            <w:r w:rsidRPr="0010311B">
              <w:rPr>
                <w:rFonts w:ascii="Arial" w:eastAsia="Calibri" w:hAnsi="Arial" w:cs="Arial"/>
                <w:sz w:val="18"/>
                <w:szCs w:val="18"/>
              </w:rPr>
              <w:lastRenderedPageBreak/>
              <w:t>Choose appropriate non-standard units to measure (</w:t>
            </w:r>
            <w:r w:rsidRPr="0010311B">
              <w:rPr>
                <w:rFonts w:ascii="Arial" w:hAnsi="Arial" w:cs="Arial"/>
                <w:sz w:val="18"/>
                <w:szCs w:val="18"/>
              </w:rPr>
              <w:t>3Ms.12)</w:t>
            </w:r>
          </w:p>
          <w:p w14:paraId="44F54AEE" w14:textId="77777777" w:rsidR="0010311B" w:rsidRPr="0010311B" w:rsidRDefault="0010311B" w:rsidP="00A8639E">
            <w:pPr>
              <w:spacing w:before="60" w:after="60"/>
              <w:rPr>
                <w:rFonts w:ascii="Arial" w:eastAsia="Calibri" w:hAnsi="Arial" w:cs="Arial"/>
                <w:sz w:val="18"/>
                <w:szCs w:val="18"/>
              </w:rPr>
            </w:pPr>
            <w:r w:rsidRPr="0010311B">
              <w:rPr>
                <w:rFonts w:ascii="Arial" w:hAnsi="Arial" w:cs="Arial"/>
                <w:sz w:val="18"/>
                <w:szCs w:val="18"/>
              </w:rPr>
              <w:t>Recognise that you need more smaller units than larger ones for the same measuring task (3Ms.11)</w:t>
            </w:r>
          </w:p>
          <w:p w14:paraId="11486DF2" w14:textId="77777777" w:rsidR="0010311B" w:rsidRPr="0010311B" w:rsidRDefault="0010311B" w:rsidP="00A8639E">
            <w:pPr>
              <w:spacing w:before="60" w:after="60"/>
              <w:rPr>
                <w:rStyle w:val="s1"/>
                <w:rFonts w:eastAsia="Calibri" w:cs="Arial"/>
                <w:sz w:val="18"/>
                <w:szCs w:val="18"/>
              </w:rPr>
            </w:pPr>
            <w:r w:rsidRPr="0010311B">
              <w:rPr>
                <w:rFonts w:ascii="Arial" w:eastAsia="Calibri" w:hAnsi="Arial" w:cs="Arial"/>
                <w:sz w:val="18"/>
                <w:szCs w:val="18"/>
              </w:rPr>
              <w:t>Start to show awareness of features of measuring instruments with scales (3Ms.14)</w:t>
            </w:r>
          </w:p>
        </w:tc>
        <w:tc>
          <w:tcPr>
            <w:tcW w:w="2268" w:type="dxa"/>
          </w:tcPr>
          <w:p w14:paraId="22AE9C75" w14:textId="77777777" w:rsidR="0010311B" w:rsidRPr="0010311B" w:rsidRDefault="0010311B" w:rsidP="00A8639E">
            <w:pPr>
              <w:spacing w:before="60" w:after="60"/>
              <w:rPr>
                <w:rStyle w:val="s1"/>
                <w:rFonts w:cs="Arial"/>
                <w:sz w:val="18"/>
                <w:szCs w:val="18"/>
              </w:rPr>
            </w:pPr>
          </w:p>
        </w:tc>
        <w:tc>
          <w:tcPr>
            <w:tcW w:w="2268" w:type="dxa"/>
          </w:tcPr>
          <w:p w14:paraId="1FB4E92E" w14:textId="77777777" w:rsidR="0010311B" w:rsidRPr="0010311B" w:rsidRDefault="0010311B" w:rsidP="00A8639E">
            <w:pPr>
              <w:spacing w:before="60" w:after="60"/>
              <w:rPr>
                <w:rStyle w:val="s1"/>
                <w:rFonts w:cs="Arial"/>
                <w:sz w:val="18"/>
                <w:szCs w:val="18"/>
              </w:rPr>
            </w:pPr>
          </w:p>
        </w:tc>
        <w:tc>
          <w:tcPr>
            <w:tcW w:w="2126" w:type="dxa"/>
          </w:tcPr>
          <w:p w14:paraId="7A6257C8" w14:textId="77777777" w:rsidR="0010311B" w:rsidRPr="0010311B" w:rsidRDefault="0010311B" w:rsidP="00A8639E">
            <w:pPr>
              <w:spacing w:before="60" w:after="60"/>
              <w:rPr>
                <w:rStyle w:val="s1"/>
                <w:rFonts w:cs="Arial"/>
                <w:sz w:val="18"/>
                <w:szCs w:val="18"/>
              </w:rPr>
            </w:pPr>
          </w:p>
        </w:tc>
      </w:tr>
    </w:tbl>
    <w:p w14:paraId="76318D6B" w14:textId="77777777" w:rsidR="00113C4E" w:rsidRDefault="00113C4E" w:rsidP="00287A6C"/>
    <w:p w14:paraId="230264CB" w14:textId="77777777" w:rsidR="00E40ADA" w:rsidRPr="00E40ADA" w:rsidRDefault="00E40ADA" w:rsidP="00E40ADA">
      <w:pPr>
        <w:pBdr>
          <w:top w:val="single" w:sz="4" w:space="1" w:color="8128E7" w:themeColor="accent1"/>
          <w:left w:val="single" w:sz="4" w:space="4" w:color="8128E7" w:themeColor="accent1"/>
          <w:right w:val="single" w:sz="4" w:space="4" w:color="8128E7" w:themeColor="accent1"/>
        </w:pBdr>
        <w:spacing w:before="60" w:after="60" w:line="240" w:lineRule="auto"/>
        <w:rPr>
          <w:rStyle w:val="s1"/>
          <w:b/>
          <w:bCs/>
          <w:color w:val="8128E7" w:themeColor="accent1"/>
        </w:rPr>
      </w:pPr>
      <w:r w:rsidRPr="00E40ADA">
        <w:rPr>
          <w:rStyle w:val="s1"/>
          <w:b/>
          <w:bCs/>
          <w:color w:val="8128E7" w:themeColor="accent1"/>
        </w:rPr>
        <w:t>Resources to source</w:t>
      </w:r>
    </w:p>
    <w:p w14:paraId="2DE1971D" w14:textId="77777777" w:rsidR="00E40ADA" w:rsidRDefault="00E40ADA" w:rsidP="00E40ADA">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E40ADA">
        <w:rPr>
          <w:i/>
          <w:iCs/>
          <w:color w:val="8128E7" w:themeColor="accent1"/>
          <w:sz w:val="18"/>
          <w:szCs w:val="18"/>
        </w:rPr>
        <w:t>This area is for you to note extra resources that you want to source for this block, including as temporary enhancements to your continuous provision.</w:t>
      </w:r>
    </w:p>
    <w:p w14:paraId="7177C1B6" w14:textId="77777777" w:rsidR="00E40ADA" w:rsidRDefault="00E40ADA" w:rsidP="00E40ADA">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ED95E31" w14:textId="77777777" w:rsidR="00E40ADA" w:rsidRDefault="00E40ADA" w:rsidP="00E40ADA">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8FF7BCE" w14:textId="77777777" w:rsidR="00E40ADA" w:rsidRDefault="00E40ADA" w:rsidP="00E40ADA">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4B78EF7" w14:textId="77777777" w:rsidR="00E40ADA" w:rsidRDefault="00E40ADA" w:rsidP="00E40ADA">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0E22D19" w14:textId="77777777" w:rsidR="00E40ADA" w:rsidRDefault="00E40ADA" w:rsidP="00E40ADA">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06BA369" w14:textId="77777777" w:rsidR="00E40ADA" w:rsidRPr="00E40ADA" w:rsidRDefault="00E40ADA" w:rsidP="00E40ADA">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0D91DA7" w14:textId="77777777" w:rsidR="00113C4E" w:rsidRDefault="00113C4E" w:rsidP="00287A6C"/>
    <w:p w14:paraId="5AA54434" w14:textId="77777777" w:rsidR="00113C4E" w:rsidRDefault="00113C4E" w:rsidP="00287A6C"/>
    <w:p w14:paraId="716BFC43" w14:textId="77777777" w:rsidR="00113C4E" w:rsidRDefault="00113C4E" w:rsidP="00287A6C"/>
    <w:p w14:paraId="25086FE7" w14:textId="77777777" w:rsidR="00113C4E" w:rsidRDefault="00113C4E" w:rsidP="00287A6C"/>
    <w:p w14:paraId="231203C4" w14:textId="3753E1D9" w:rsidR="00E40ADA" w:rsidRDefault="00E40ADA" w:rsidP="00287A6C">
      <w:r>
        <w:br w:type="page"/>
      </w:r>
    </w:p>
    <w:p w14:paraId="2A1676C9" w14:textId="77777777" w:rsidR="009F1CB2" w:rsidRPr="007F7A75" w:rsidRDefault="009F1CB2" w:rsidP="009F1CB2">
      <w:pPr>
        <w:pStyle w:val="Heading2"/>
      </w:pPr>
      <w:r w:rsidRPr="007F7A75">
        <w:lastRenderedPageBreak/>
        <w:t>Term B</w:t>
      </w:r>
    </w:p>
    <w:p w14:paraId="3AD7B6DD" w14:textId="77777777" w:rsidR="009F1CB2" w:rsidRPr="009F1CB2" w:rsidRDefault="009F1CB2" w:rsidP="009F1CB2">
      <w:pPr>
        <w:pStyle w:val="Heading3"/>
      </w:pPr>
      <w:r w:rsidRPr="009F1CB2">
        <w:rPr>
          <w:rStyle w:val="s1"/>
          <w:sz w:val="28"/>
        </w:rPr>
        <w:t>Block 3: Caring for ourselves and the world</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702"/>
        <w:gridCol w:w="2835"/>
        <w:gridCol w:w="2268"/>
        <w:gridCol w:w="2268"/>
        <w:gridCol w:w="2268"/>
        <w:gridCol w:w="2268"/>
        <w:gridCol w:w="2126"/>
      </w:tblGrid>
      <w:tr w:rsidR="0065735B" w:rsidRPr="0065735B" w14:paraId="49D41020" w14:textId="77777777" w:rsidTr="00441340">
        <w:trPr>
          <w:trHeight w:val="810"/>
          <w:tblHeader/>
        </w:trPr>
        <w:tc>
          <w:tcPr>
            <w:tcW w:w="1702" w:type="dxa"/>
            <w:tcBorders>
              <w:top w:val="nil"/>
              <w:left w:val="nil"/>
            </w:tcBorders>
            <w:shd w:val="clear" w:color="auto" w:fill="auto"/>
            <w:vAlign w:val="center"/>
          </w:tcPr>
          <w:p w14:paraId="2B2AC056" w14:textId="77777777" w:rsidR="0065735B" w:rsidRPr="0065735B" w:rsidRDefault="0065735B" w:rsidP="00A8639E">
            <w:pPr>
              <w:spacing w:before="60" w:after="60"/>
              <w:jc w:val="center"/>
              <w:rPr>
                <w:rStyle w:val="s1"/>
                <w:rFonts w:cs="Arial"/>
                <w:b/>
                <w:bCs/>
                <w:color w:val="FFFFFF" w:themeColor="background1"/>
                <w:sz w:val="20"/>
                <w:szCs w:val="20"/>
              </w:rPr>
            </w:pPr>
          </w:p>
        </w:tc>
        <w:tc>
          <w:tcPr>
            <w:tcW w:w="2835" w:type="dxa"/>
            <w:shd w:val="clear" w:color="auto" w:fill="auto"/>
            <w:vAlign w:val="center"/>
          </w:tcPr>
          <w:p w14:paraId="2221700C" w14:textId="77777777" w:rsidR="0065735B" w:rsidRPr="0065735B" w:rsidRDefault="0065735B" w:rsidP="00A8639E">
            <w:pPr>
              <w:spacing w:before="60" w:after="60"/>
              <w:jc w:val="center"/>
              <w:rPr>
                <w:rStyle w:val="s1"/>
                <w:rFonts w:cs="Arial"/>
                <w:b/>
                <w:bCs/>
                <w:color w:val="8128E7" w:themeColor="accent1"/>
              </w:rPr>
            </w:pPr>
            <w:r w:rsidRPr="0065735B">
              <w:rPr>
                <w:rStyle w:val="s1"/>
                <w:rFonts w:cs="Arial"/>
                <w:b/>
                <w:bCs/>
                <w:color w:val="8128E7" w:themeColor="accent1"/>
              </w:rPr>
              <w:t>Communication, Language and Literacy</w:t>
            </w:r>
          </w:p>
        </w:tc>
        <w:tc>
          <w:tcPr>
            <w:tcW w:w="2268" w:type="dxa"/>
            <w:shd w:val="clear" w:color="auto" w:fill="auto"/>
            <w:vAlign w:val="center"/>
          </w:tcPr>
          <w:p w14:paraId="77D436CD" w14:textId="77777777" w:rsidR="0065735B" w:rsidRPr="0065735B" w:rsidRDefault="0065735B" w:rsidP="00A8639E">
            <w:pPr>
              <w:spacing w:before="60" w:after="60"/>
              <w:jc w:val="center"/>
              <w:rPr>
                <w:rStyle w:val="s1"/>
                <w:rFonts w:cs="Arial"/>
                <w:b/>
                <w:bCs/>
                <w:color w:val="8128E7" w:themeColor="accent1"/>
              </w:rPr>
            </w:pPr>
            <w:r w:rsidRPr="0065735B">
              <w:rPr>
                <w:rFonts w:ascii="Arial" w:hAnsi="Arial" w:cs="Arial"/>
                <w:b/>
                <w:bCs/>
                <w:color w:val="8128E7" w:themeColor="accent1"/>
              </w:rPr>
              <w:t>Creative Expression</w:t>
            </w:r>
          </w:p>
        </w:tc>
        <w:tc>
          <w:tcPr>
            <w:tcW w:w="2268" w:type="dxa"/>
            <w:shd w:val="clear" w:color="auto" w:fill="auto"/>
            <w:vAlign w:val="center"/>
          </w:tcPr>
          <w:p w14:paraId="23474A64" w14:textId="77777777" w:rsidR="0065735B" w:rsidRPr="0065735B" w:rsidRDefault="0065735B" w:rsidP="00A8639E">
            <w:pPr>
              <w:spacing w:before="60" w:after="60"/>
              <w:jc w:val="center"/>
              <w:rPr>
                <w:rStyle w:val="s1"/>
                <w:rFonts w:cs="Arial"/>
                <w:b/>
                <w:bCs/>
                <w:color w:val="8128E7" w:themeColor="accent1"/>
              </w:rPr>
            </w:pPr>
            <w:r w:rsidRPr="0065735B">
              <w:rPr>
                <w:rStyle w:val="s1"/>
                <w:rFonts w:cs="Arial"/>
                <w:b/>
                <w:bCs/>
                <w:color w:val="8128E7" w:themeColor="accent1"/>
              </w:rPr>
              <w:t>Mathematics</w:t>
            </w:r>
          </w:p>
        </w:tc>
        <w:tc>
          <w:tcPr>
            <w:tcW w:w="2268" w:type="dxa"/>
            <w:shd w:val="clear" w:color="auto" w:fill="auto"/>
            <w:vAlign w:val="center"/>
          </w:tcPr>
          <w:p w14:paraId="00FD91CF" w14:textId="77777777" w:rsidR="0065735B" w:rsidRPr="0065735B" w:rsidRDefault="0065735B" w:rsidP="00A8639E">
            <w:pPr>
              <w:spacing w:before="60" w:after="60"/>
              <w:jc w:val="center"/>
              <w:rPr>
                <w:rStyle w:val="s1"/>
                <w:rFonts w:cs="Arial"/>
                <w:b/>
                <w:bCs/>
                <w:color w:val="8128E7" w:themeColor="accent1"/>
              </w:rPr>
            </w:pPr>
            <w:r w:rsidRPr="0065735B">
              <w:rPr>
                <w:rStyle w:val="s1"/>
                <w:rFonts w:cs="Arial"/>
                <w:b/>
                <w:bCs/>
                <w:color w:val="8128E7" w:themeColor="accent1"/>
              </w:rPr>
              <w:t>Personal, Social and Emotional Development</w:t>
            </w:r>
          </w:p>
        </w:tc>
        <w:tc>
          <w:tcPr>
            <w:tcW w:w="2268" w:type="dxa"/>
            <w:shd w:val="clear" w:color="auto" w:fill="auto"/>
            <w:vAlign w:val="center"/>
          </w:tcPr>
          <w:p w14:paraId="1ACF5D83" w14:textId="77777777" w:rsidR="0065735B" w:rsidRPr="0065735B" w:rsidRDefault="0065735B" w:rsidP="00A8639E">
            <w:pPr>
              <w:spacing w:before="60" w:after="60"/>
              <w:jc w:val="center"/>
              <w:rPr>
                <w:rStyle w:val="s1"/>
                <w:rFonts w:cs="Arial"/>
                <w:b/>
                <w:bCs/>
                <w:color w:val="8128E7" w:themeColor="accent1"/>
              </w:rPr>
            </w:pPr>
            <w:r w:rsidRPr="0065735B">
              <w:rPr>
                <w:rStyle w:val="s1"/>
                <w:rFonts w:cs="Arial"/>
                <w:b/>
                <w:bCs/>
                <w:color w:val="8128E7" w:themeColor="accent1"/>
              </w:rPr>
              <w:t>Physical Development</w:t>
            </w:r>
          </w:p>
        </w:tc>
        <w:tc>
          <w:tcPr>
            <w:tcW w:w="2126" w:type="dxa"/>
            <w:shd w:val="clear" w:color="auto" w:fill="auto"/>
            <w:vAlign w:val="center"/>
          </w:tcPr>
          <w:p w14:paraId="20431D9F" w14:textId="77777777" w:rsidR="0065735B" w:rsidRPr="0065735B" w:rsidRDefault="0065735B" w:rsidP="00A8639E">
            <w:pPr>
              <w:spacing w:before="60" w:after="60"/>
              <w:jc w:val="center"/>
              <w:rPr>
                <w:rStyle w:val="s1"/>
                <w:rFonts w:cs="Arial"/>
                <w:b/>
                <w:bCs/>
                <w:color w:val="8128E7" w:themeColor="accent1"/>
              </w:rPr>
            </w:pPr>
            <w:r w:rsidRPr="0065735B">
              <w:rPr>
                <w:rStyle w:val="s1"/>
                <w:rFonts w:cs="Arial"/>
                <w:b/>
                <w:bCs/>
                <w:color w:val="8128E7" w:themeColor="accent1"/>
              </w:rPr>
              <w:t>Understanding the World</w:t>
            </w:r>
          </w:p>
        </w:tc>
      </w:tr>
      <w:tr w:rsidR="0065735B" w:rsidRPr="0065735B" w14:paraId="0D00C743" w14:textId="77777777" w:rsidTr="00441340">
        <w:tc>
          <w:tcPr>
            <w:tcW w:w="1702" w:type="dxa"/>
            <w:vMerge w:val="restart"/>
            <w:shd w:val="clear" w:color="auto" w:fill="auto"/>
          </w:tcPr>
          <w:p w14:paraId="677B7606" w14:textId="77777777" w:rsidR="0065735B" w:rsidRPr="0065735B" w:rsidRDefault="0065735B" w:rsidP="00A8639E">
            <w:pPr>
              <w:spacing w:before="60" w:after="60"/>
              <w:rPr>
                <w:rFonts w:ascii="Arial" w:hAnsi="Arial" w:cs="Arial"/>
                <w:b/>
                <w:bCs/>
                <w:color w:val="8128E7" w:themeColor="accent1"/>
              </w:rPr>
            </w:pPr>
            <w:r w:rsidRPr="0065735B">
              <w:rPr>
                <w:rStyle w:val="s1"/>
                <w:rFonts w:cs="Arial"/>
                <w:b/>
                <w:bCs/>
                <w:color w:val="8128E7" w:themeColor="accent1"/>
              </w:rPr>
              <w:t>Possible trips, visitors and events:</w:t>
            </w:r>
          </w:p>
          <w:p w14:paraId="066BB6F9" w14:textId="77777777" w:rsidR="0065735B" w:rsidRPr="0065735B" w:rsidRDefault="0065735B" w:rsidP="00A8639E">
            <w:pPr>
              <w:spacing w:before="60" w:after="60"/>
              <w:rPr>
                <w:rStyle w:val="s1"/>
                <w:rFonts w:cs="Arial"/>
                <w:i/>
                <w:iCs/>
                <w:color w:val="8128E7" w:themeColor="accent1"/>
                <w:sz w:val="18"/>
                <w:szCs w:val="18"/>
              </w:rPr>
            </w:pPr>
            <w:r w:rsidRPr="0065735B">
              <w:rPr>
                <w:rStyle w:val="s1"/>
                <w:rFonts w:cs="Arial"/>
                <w:i/>
                <w:iCs/>
                <w:color w:val="8128E7" w:themeColor="accent1"/>
                <w:sz w:val="18"/>
                <w:szCs w:val="18"/>
              </w:rPr>
              <w:t>This area is for you to note possible trips, visitors and events to enhance learning towards the learning statements.</w:t>
            </w:r>
          </w:p>
          <w:p w14:paraId="6D572C6C" w14:textId="77777777" w:rsidR="0065735B" w:rsidRPr="0065735B" w:rsidRDefault="0065735B" w:rsidP="00A8639E">
            <w:pPr>
              <w:spacing w:before="60" w:after="60"/>
              <w:rPr>
                <w:rFonts w:ascii="Arial" w:hAnsi="Arial" w:cs="Arial"/>
                <w:sz w:val="18"/>
                <w:szCs w:val="18"/>
              </w:rPr>
            </w:pPr>
          </w:p>
          <w:p w14:paraId="44500D64" w14:textId="77777777" w:rsidR="0065735B" w:rsidRPr="0065735B" w:rsidRDefault="0065735B" w:rsidP="00A8639E">
            <w:pPr>
              <w:spacing w:before="60" w:after="60"/>
              <w:rPr>
                <w:rStyle w:val="s1"/>
                <w:rFonts w:cs="Arial"/>
                <w:sz w:val="18"/>
              </w:rPr>
            </w:pPr>
            <w:r w:rsidRPr="0065735B">
              <w:rPr>
                <w:rStyle w:val="s1"/>
                <w:rFonts w:cs="Arial"/>
                <w:sz w:val="18"/>
              </w:rPr>
              <w:t>For example:</w:t>
            </w:r>
          </w:p>
          <w:p w14:paraId="4E1E8D5E" w14:textId="1DF1592C" w:rsidR="0065735B" w:rsidRPr="0065735B" w:rsidRDefault="0065735B" w:rsidP="00A8639E">
            <w:pPr>
              <w:spacing w:before="60" w:after="60"/>
              <w:rPr>
                <w:rFonts w:ascii="Arial" w:hAnsi="Arial" w:cs="Arial"/>
                <w:b/>
                <w:bCs/>
                <w:sz w:val="18"/>
                <w:szCs w:val="18"/>
              </w:rPr>
            </w:pPr>
            <w:r w:rsidRPr="0065735B">
              <w:rPr>
                <w:rStyle w:val="s1"/>
                <w:rFonts w:cs="Arial"/>
                <w:sz w:val="18"/>
              </w:rPr>
              <w:t>Visit from a gardener to talk about how he cares for plants</w:t>
            </w:r>
            <w:r w:rsidR="00BA43E4">
              <w:rPr>
                <w:rStyle w:val="s1"/>
                <w:rFonts w:cs="Arial"/>
                <w:sz w:val="18"/>
              </w:rPr>
              <w:t>.</w:t>
            </w:r>
          </w:p>
        </w:tc>
        <w:tc>
          <w:tcPr>
            <w:tcW w:w="14033" w:type="dxa"/>
            <w:gridSpan w:val="6"/>
            <w:shd w:val="clear" w:color="auto" w:fill="auto"/>
          </w:tcPr>
          <w:p w14:paraId="05223967" w14:textId="77777777" w:rsidR="0065735B" w:rsidRPr="0065735B" w:rsidRDefault="0065735B" w:rsidP="00A8639E">
            <w:pPr>
              <w:spacing w:before="60" w:after="60"/>
              <w:rPr>
                <w:rFonts w:ascii="Arial" w:hAnsi="Arial" w:cs="Arial"/>
                <w:b/>
                <w:bCs/>
                <w:color w:val="8128E7" w:themeColor="accent1"/>
              </w:rPr>
            </w:pPr>
            <w:r w:rsidRPr="0065735B">
              <w:rPr>
                <w:rStyle w:val="s1"/>
                <w:rFonts w:cs="Arial"/>
                <w:b/>
                <w:bCs/>
                <w:color w:val="8128E7" w:themeColor="accent1"/>
              </w:rPr>
              <w:t>Opportunities and learning statements with close links to the theme</w:t>
            </w:r>
          </w:p>
        </w:tc>
      </w:tr>
      <w:tr w:rsidR="0065735B" w:rsidRPr="0065735B" w14:paraId="6CF1B363" w14:textId="77777777" w:rsidTr="00441340">
        <w:trPr>
          <w:trHeight w:val="426"/>
        </w:trPr>
        <w:tc>
          <w:tcPr>
            <w:tcW w:w="1702" w:type="dxa"/>
            <w:vMerge/>
            <w:shd w:val="clear" w:color="auto" w:fill="auto"/>
          </w:tcPr>
          <w:p w14:paraId="71E91A92" w14:textId="77777777" w:rsidR="0065735B" w:rsidRPr="0065735B" w:rsidRDefault="0065735B" w:rsidP="00A8639E">
            <w:pPr>
              <w:spacing w:before="60" w:after="60"/>
              <w:rPr>
                <w:rStyle w:val="s1"/>
                <w:rFonts w:cs="Arial"/>
                <w:sz w:val="20"/>
                <w:szCs w:val="20"/>
              </w:rPr>
            </w:pPr>
          </w:p>
        </w:tc>
        <w:tc>
          <w:tcPr>
            <w:tcW w:w="2835" w:type="dxa"/>
          </w:tcPr>
          <w:p w14:paraId="16AD4CF3"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Listen to a story about caring for a flower; talk about what they learned from the story and about their own experiences of growing things (3CL.FLEc.05, 3CL.FLEc.31)</w:t>
            </w:r>
          </w:p>
          <w:p w14:paraId="116DCE23"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Practise re-reading sentences from the flower story using intonation and expression; attempt to write the sentences (3CL.FLEc.18, 3CL.FLEc.32, 3CL.FLEc.34)</w:t>
            </w:r>
          </w:p>
          <w:p w14:paraId="3C89CF9C"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Re-tell the flower story through role-play (3CL.FLEc.10, 3CL.FLEc.20)</w:t>
            </w:r>
          </w:p>
          <w:p w14:paraId="0DEE64AC"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Discuss the flower story, beginning to make inferences and offer reasons for them (3CL.FLEc.13, 3CL.FLEc.30)</w:t>
            </w:r>
          </w:p>
          <w:p w14:paraId="0D98DB87"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Work in small groups to create a flower based on the flower story; listen to each other’s ideas, ask questions and negotiate plans (3CL.FLEc.15, 3CL.FLEc.12)</w:t>
            </w:r>
          </w:p>
          <w:p w14:paraId="3C2A70A2"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Attempt to write their own sentences using language from the flower story (3CL.FLEc.36, 3CL.FLEc.38)</w:t>
            </w:r>
          </w:p>
          <w:p w14:paraId="104F9817" w14:textId="77777777" w:rsidR="0065735B" w:rsidRDefault="0065735B" w:rsidP="00A8639E">
            <w:pPr>
              <w:spacing w:before="60" w:after="60"/>
              <w:rPr>
                <w:rStyle w:val="s1"/>
                <w:rFonts w:cs="Arial"/>
                <w:sz w:val="18"/>
                <w:szCs w:val="18"/>
              </w:rPr>
            </w:pPr>
            <w:r w:rsidRPr="0065735B">
              <w:rPr>
                <w:rStyle w:val="s1"/>
                <w:rFonts w:cs="Arial"/>
                <w:sz w:val="18"/>
                <w:szCs w:val="18"/>
              </w:rPr>
              <w:t>Listen to a talk by a visiting gardener and respond appropriately (3CL.FLEc.01)</w:t>
            </w:r>
          </w:p>
          <w:p w14:paraId="432FBF3C" w14:textId="77777777" w:rsidR="0065735B" w:rsidRPr="0065735B" w:rsidRDefault="0065735B" w:rsidP="00A8639E">
            <w:pPr>
              <w:spacing w:before="60" w:after="60"/>
              <w:rPr>
                <w:rStyle w:val="s1"/>
                <w:rFonts w:cs="Arial"/>
                <w:sz w:val="18"/>
                <w:szCs w:val="18"/>
              </w:rPr>
            </w:pPr>
          </w:p>
        </w:tc>
        <w:tc>
          <w:tcPr>
            <w:tcW w:w="2268" w:type="dxa"/>
          </w:tcPr>
          <w:p w14:paraId="19C8261C"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Explore art made from recycled materials; create their own recycled art, commenting on their own and others’ work; display their work in a class exhibition (3CEa.04, 3CEa.06, 3CEa.07, 3CEa.09)</w:t>
            </w:r>
          </w:p>
          <w:p w14:paraId="2E6AB453"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Plan and create a group role-play based on the importance of clean water (3CEdr.03)</w:t>
            </w:r>
          </w:p>
          <w:p w14:paraId="4E9497D0"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Take photos to record what they see during a community walk (3CEa.01)</w:t>
            </w:r>
          </w:p>
          <w:p w14:paraId="3590E13A" w14:textId="77777777" w:rsidR="0065735B" w:rsidRPr="0065735B" w:rsidRDefault="0065735B" w:rsidP="00A8639E">
            <w:pPr>
              <w:spacing w:before="60" w:after="60"/>
              <w:rPr>
                <w:rFonts w:ascii="Arial" w:hAnsi="Arial" w:cs="Arial"/>
                <w:sz w:val="19"/>
                <w:szCs w:val="19"/>
                <w:lang w:eastAsia="en-GB"/>
              </w:rPr>
            </w:pPr>
            <w:r w:rsidRPr="0065735B">
              <w:rPr>
                <w:rStyle w:val="s1"/>
                <w:rFonts w:cs="Arial"/>
                <w:sz w:val="18"/>
                <w:szCs w:val="18"/>
              </w:rPr>
              <w:t xml:space="preserve">As a group, sing the song </w:t>
            </w:r>
            <w:r w:rsidRPr="0065735B">
              <w:rPr>
                <w:rStyle w:val="s1"/>
                <w:rFonts w:cs="Arial"/>
                <w:i/>
                <w:sz w:val="18"/>
                <w:szCs w:val="18"/>
              </w:rPr>
              <w:t>We’ve Got the Whole World</w:t>
            </w:r>
            <w:r w:rsidRPr="0065735B">
              <w:rPr>
                <w:rStyle w:val="s1"/>
                <w:rFonts w:cs="Arial"/>
                <w:sz w:val="18"/>
                <w:szCs w:val="18"/>
              </w:rPr>
              <w:t xml:space="preserve"> (3CEm.10)</w:t>
            </w:r>
          </w:p>
          <w:p w14:paraId="121D3FAC"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Create a globe out of papier-mâché (3CEa.08)</w:t>
            </w:r>
          </w:p>
        </w:tc>
        <w:tc>
          <w:tcPr>
            <w:tcW w:w="2268" w:type="dxa"/>
          </w:tcPr>
          <w:p w14:paraId="0720558C" w14:textId="77777777" w:rsidR="0065735B" w:rsidRPr="0065735B" w:rsidRDefault="0065735B" w:rsidP="00A8639E">
            <w:pPr>
              <w:spacing w:before="100" w:beforeAutospacing="1" w:after="100" w:afterAutospacing="1"/>
              <w:rPr>
                <w:rStyle w:val="s1"/>
                <w:rFonts w:cs="Arial"/>
                <w:sz w:val="18"/>
                <w:szCs w:val="18"/>
              </w:rPr>
            </w:pPr>
          </w:p>
        </w:tc>
        <w:tc>
          <w:tcPr>
            <w:tcW w:w="2268" w:type="dxa"/>
          </w:tcPr>
          <w:p w14:paraId="7E7E87D7"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Talk about ways to keep ourselves healthy; make food choices that include healthier options (3PS.22, 3PS.23)</w:t>
            </w:r>
          </w:p>
          <w:p w14:paraId="572E34D8"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Talk about why we need to drink water; practise drinking water regularly (3PS.21)</w:t>
            </w:r>
          </w:p>
          <w:p w14:paraId="22AE387C"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Join in with a group discussion about how they care for their bedrooms/homes (3PS.07)</w:t>
            </w:r>
          </w:p>
          <w:p w14:paraId="10B9A3BF"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Try different ways to reuse resources in order to reduce waste (3PS.04)</w:t>
            </w:r>
          </w:p>
          <w:p w14:paraId="3CCBA0CB"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Agree on and follow a set of safety guidelines for a community walk (3PS.25)</w:t>
            </w:r>
          </w:p>
          <w:p w14:paraId="6AE44D62" w14:textId="77777777" w:rsidR="0065735B" w:rsidRPr="0065735B" w:rsidRDefault="0065735B" w:rsidP="00A8639E">
            <w:pPr>
              <w:spacing w:before="60" w:after="60"/>
              <w:rPr>
                <w:rStyle w:val="s1"/>
                <w:rFonts w:cs="Arial"/>
                <w:sz w:val="18"/>
                <w:szCs w:val="18"/>
              </w:rPr>
            </w:pPr>
          </w:p>
        </w:tc>
        <w:tc>
          <w:tcPr>
            <w:tcW w:w="2268" w:type="dxa"/>
          </w:tcPr>
          <w:p w14:paraId="537986EF"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Take part in an exercise activity, following instructions and understanding how different movements help the body; understand the importance of warming up and cooling down the body (3PD.10, 3PD.14, 3PD.17)</w:t>
            </w:r>
          </w:p>
          <w:p w14:paraId="783A7309" w14:textId="77777777" w:rsidR="0065735B" w:rsidRPr="0065735B" w:rsidRDefault="0065735B" w:rsidP="00A8639E">
            <w:pPr>
              <w:spacing w:before="60" w:after="60"/>
              <w:rPr>
                <w:rStyle w:val="s1"/>
                <w:rFonts w:cs="Arial"/>
                <w:sz w:val="18"/>
                <w:szCs w:val="18"/>
              </w:rPr>
            </w:pPr>
          </w:p>
          <w:p w14:paraId="755C15E7" w14:textId="77777777" w:rsidR="0065735B" w:rsidRPr="0065735B" w:rsidRDefault="0065735B" w:rsidP="00A8639E">
            <w:pPr>
              <w:spacing w:before="60" w:after="60"/>
              <w:rPr>
                <w:rFonts w:ascii="Arial" w:hAnsi="Arial" w:cs="Arial"/>
                <w:color w:val="000000"/>
                <w:sz w:val="19"/>
                <w:szCs w:val="19"/>
                <w:lang w:eastAsia="en-GB"/>
              </w:rPr>
            </w:pPr>
          </w:p>
          <w:p w14:paraId="68C14603" w14:textId="77777777" w:rsidR="0065735B" w:rsidRPr="0065735B" w:rsidRDefault="0065735B" w:rsidP="00A8639E">
            <w:pPr>
              <w:spacing w:before="60" w:after="60"/>
              <w:rPr>
                <w:rStyle w:val="s1"/>
                <w:rFonts w:cs="Arial"/>
                <w:sz w:val="18"/>
                <w:szCs w:val="18"/>
              </w:rPr>
            </w:pPr>
          </w:p>
        </w:tc>
        <w:tc>
          <w:tcPr>
            <w:tcW w:w="2126" w:type="dxa"/>
          </w:tcPr>
          <w:p w14:paraId="59A7CE1C"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Identify ways to look after our homes, the early years setting and the environment; recognise that actions can cause change (3UWp.07, 3UWp.11)</w:t>
            </w:r>
          </w:p>
          <w:p w14:paraId="159AED07" w14:textId="77777777" w:rsidR="0065735B" w:rsidRPr="0065735B" w:rsidRDefault="0065735B" w:rsidP="00A8639E">
            <w:pPr>
              <w:autoSpaceDE w:val="0"/>
              <w:autoSpaceDN w:val="0"/>
              <w:adjustRightInd w:val="0"/>
              <w:rPr>
                <w:rStyle w:val="s1"/>
                <w:rFonts w:cs="Arial"/>
                <w:sz w:val="18"/>
                <w:szCs w:val="18"/>
              </w:rPr>
            </w:pPr>
            <w:r w:rsidRPr="0065735B">
              <w:rPr>
                <w:rStyle w:val="s1"/>
                <w:rFonts w:cs="Arial"/>
                <w:sz w:val="18"/>
                <w:szCs w:val="18"/>
              </w:rPr>
              <w:t>Recognise that animals need water to survive and grow (3UWs.05)</w:t>
            </w:r>
          </w:p>
          <w:p w14:paraId="7383EBBF"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Draw a simple map of their community; talk about their map and what they can do to take care of their community (3UWp.08,  3UWp.09, 3UWp.10)</w:t>
            </w:r>
          </w:p>
          <w:p w14:paraId="26F80629"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Use a computer to create a simple graph or chart to represent data collected from a community walk (3UWd.02, 3UWd.03)</w:t>
            </w:r>
          </w:p>
          <w:p w14:paraId="14110B78"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Talk about the Earth, including the land and water (3UWs.17,  3UWs.18)</w:t>
            </w:r>
          </w:p>
        </w:tc>
      </w:tr>
      <w:tr w:rsidR="0065735B" w:rsidRPr="0065735B" w14:paraId="0ECECE7C" w14:textId="77777777" w:rsidTr="00441340">
        <w:tc>
          <w:tcPr>
            <w:tcW w:w="1702" w:type="dxa"/>
            <w:vMerge/>
            <w:shd w:val="clear" w:color="auto" w:fill="auto"/>
          </w:tcPr>
          <w:p w14:paraId="0F7BD108" w14:textId="77777777" w:rsidR="0065735B" w:rsidRPr="0065735B" w:rsidRDefault="0065735B" w:rsidP="00A8639E">
            <w:pPr>
              <w:spacing w:before="60" w:after="60"/>
              <w:ind w:firstLine="31"/>
              <w:rPr>
                <w:rStyle w:val="s1"/>
                <w:rFonts w:cs="Arial"/>
                <w:b/>
                <w:bCs/>
                <w:color w:val="004185"/>
              </w:rPr>
            </w:pPr>
          </w:p>
        </w:tc>
        <w:tc>
          <w:tcPr>
            <w:tcW w:w="14033" w:type="dxa"/>
            <w:gridSpan w:val="6"/>
            <w:shd w:val="clear" w:color="auto" w:fill="auto"/>
          </w:tcPr>
          <w:p w14:paraId="1C0EE152" w14:textId="77777777" w:rsidR="0065735B" w:rsidRPr="0065735B" w:rsidRDefault="0065735B" w:rsidP="00A8639E">
            <w:pPr>
              <w:spacing w:before="60" w:after="60"/>
              <w:rPr>
                <w:rFonts w:ascii="Arial" w:hAnsi="Arial" w:cs="Arial"/>
                <w:b/>
                <w:bCs/>
                <w:i/>
                <w:iCs/>
                <w:color w:val="8128E7" w:themeColor="accent1"/>
                <w:sz w:val="18"/>
                <w:szCs w:val="18"/>
              </w:rPr>
            </w:pPr>
            <w:r w:rsidRPr="0065735B">
              <w:rPr>
                <w:rStyle w:val="s1"/>
                <w:rFonts w:cs="Arial"/>
                <w:b/>
                <w:bCs/>
                <w:color w:val="8128E7" w:themeColor="accent1"/>
              </w:rPr>
              <w:t>Other opportunities and learning statements</w:t>
            </w:r>
          </w:p>
          <w:p w14:paraId="01E6D039" w14:textId="77777777" w:rsidR="0065735B" w:rsidRPr="0065735B" w:rsidRDefault="0065735B" w:rsidP="00A8639E">
            <w:pPr>
              <w:spacing w:before="60" w:after="60"/>
              <w:rPr>
                <w:rFonts w:ascii="Arial" w:hAnsi="Arial" w:cs="Arial"/>
                <w:i/>
                <w:iCs/>
                <w:sz w:val="18"/>
                <w:szCs w:val="18"/>
              </w:rPr>
            </w:pPr>
            <w:r w:rsidRPr="0065735B">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65735B" w:rsidRPr="0065735B" w14:paraId="14C5CEF1" w14:textId="77777777" w:rsidTr="00441340">
        <w:tc>
          <w:tcPr>
            <w:tcW w:w="1702" w:type="dxa"/>
            <w:vMerge/>
            <w:shd w:val="clear" w:color="auto" w:fill="auto"/>
          </w:tcPr>
          <w:p w14:paraId="2ED4323C" w14:textId="77777777" w:rsidR="0065735B" w:rsidRPr="0065735B" w:rsidRDefault="0065735B" w:rsidP="00A8639E">
            <w:pPr>
              <w:spacing w:before="60" w:after="60"/>
              <w:ind w:left="-111"/>
              <w:rPr>
                <w:rStyle w:val="s1"/>
                <w:rFonts w:cs="Arial"/>
                <w:b/>
                <w:bCs/>
                <w:sz w:val="20"/>
                <w:szCs w:val="20"/>
              </w:rPr>
            </w:pPr>
          </w:p>
        </w:tc>
        <w:tc>
          <w:tcPr>
            <w:tcW w:w="2835" w:type="dxa"/>
          </w:tcPr>
          <w:p w14:paraId="1D97E158"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Clap along to the rhythm of a poem about a tree; try to recite some of the poem by heart (3CL.FLEc.06, 3CL.FLEc.23)</w:t>
            </w:r>
          </w:p>
          <w:p w14:paraId="66ACB3A0"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Use appropriate language and their existing knowledge to talk about different types of edible plants and where they grow (3CL.FLEc.11, 3CL.FLEc.17)</w:t>
            </w:r>
          </w:p>
          <w:p w14:paraId="0A73E5FB"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Attempt to read a non-fiction text about where plants grow, checking that the text makes sense to them as they read (3CL.FLEc.24, 3CL.FLEc.31)</w:t>
            </w:r>
          </w:p>
          <w:p w14:paraId="1B4A9465"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Discuss the meaning of words they read in the plants text (3CL.FLEc.28)</w:t>
            </w:r>
          </w:p>
          <w:p w14:paraId="172BA1BD"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Recognise that non-fiction books can be used to find answers to questions (3CL.FLEc.26)</w:t>
            </w:r>
          </w:p>
        </w:tc>
        <w:tc>
          <w:tcPr>
            <w:tcW w:w="2268" w:type="dxa"/>
          </w:tcPr>
          <w:p w14:paraId="7FE8883A" w14:textId="77777777" w:rsidR="0065735B" w:rsidRPr="0065735B" w:rsidRDefault="0065735B" w:rsidP="00A8639E">
            <w:pPr>
              <w:spacing w:before="60" w:after="60"/>
              <w:rPr>
                <w:rStyle w:val="s1"/>
                <w:rFonts w:cs="Arial"/>
                <w:sz w:val="18"/>
                <w:szCs w:val="18"/>
              </w:rPr>
            </w:pPr>
          </w:p>
        </w:tc>
        <w:tc>
          <w:tcPr>
            <w:tcW w:w="2268" w:type="dxa"/>
          </w:tcPr>
          <w:p w14:paraId="16BF1E98"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Recognise number pairs that total 10 (3Mn.12)</w:t>
            </w:r>
          </w:p>
          <w:p w14:paraId="3D057B12"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Regroup, compose and decompose numbers from 10 to 20 (3Mn.13)</w:t>
            </w:r>
          </w:p>
          <w:p w14:paraId="164F30D1"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Add and subtract whole numbers (where the answer is from 0 to 20) and talk about their strategies (3Mn.09)</w:t>
            </w:r>
          </w:p>
          <w:p w14:paraId="77107C24"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Begin to use +, − and = symbols to record additions and subtractions (3Mn.11)</w:t>
            </w:r>
          </w:p>
          <w:p w14:paraId="4E777673" w14:textId="77777777" w:rsidR="0065735B" w:rsidRPr="0065735B" w:rsidRDefault="0065735B" w:rsidP="00A8639E">
            <w:pPr>
              <w:spacing w:before="60" w:after="60"/>
              <w:rPr>
                <w:rStyle w:val="s1"/>
                <w:rFonts w:cs="Arial"/>
                <w:sz w:val="18"/>
                <w:szCs w:val="18"/>
              </w:rPr>
            </w:pPr>
            <w:r w:rsidRPr="0065735B">
              <w:rPr>
                <w:rStyle w:val="s1"/>
                <w:rFonts w:cs="Arial"/>
                <w:sz w:val="18"/>
                <w:szCs w:val="18"/>
              </w:rPr>
              <w:t>Recognise that estimating answers to additions and subtractions before calculating helps you to know whether your answer is sensible (3Mn.10)</w:t>
            </w:r>
          </w:p>
        </w:tc>
        <w:tc>
          <w:tcPr>
            <w:tcW w:w="2268" w:type="dxa"/>
          </w:tcPr>
          <w:p w14:paraId="5807FFE7" w14:textId="77777777" w:rsidR="0065735B" w:rsidRPr="0065735B" w:rsidRDefault="0065735B" w:rsidP="00A8639E">
            <w:pPr>
              <w:spacing w:before="60" w:after="60"/>
              <w:rPr>
                <w:rStyle w:val="s1"/>
                <w:rFonts w:cs="Arial"/>
                <w:sz w:val="20"/>
                <w:szCs w:val="20"/>
              </w:rPr>
            </w:pPr>
          </w:p>
        </w:tc>
        <w:tc>
          <w:tcPr>
            <w:tcW w:w="2268" w:type="dxa"/>
          </w:tcPr>
          <w:p w14:paraId="45F130DC" w14:textId="77777777" w:rsidR="0065735B" w:rsidRPr="0065735B" w:rsidRDefault="0065735B" w:rsidP="00A8639E">
            <w:pPr>
              <w:spacing w:before="60" w:after="60"/>
              <w:rPr>
                <w:rStyle w:val="s1"/>
                <w:rFonts w:cs="Arial"/>
                <w:sz w:val="20"/>
                <w:szCs w:val="20"/>
              </w:rPr>
            </w:pPr>
          </w:p>
        </w:tc>
        <w:tc>
          <w:tcPr>
            <w:tcW w:w="2126" w:type="dxa"/>
          </w:tcPr>
          <w:p w14:paraId="50EC4FFF" w14:textId="77777777" w:rsidR="0065735B" w:rsidRPr="0065735B" w:rsidRDefault="0065735B" w:rsidP="00A8639E">
            <w:pPr>
              <w:spacing w:before="60" w:after="60"/>
              <w:rPr>
                <w:rStyle w:val="s1"/>
                <w:rFonts w:cs="Arial"/>
                <w:sz w:val="20"/>
                <w:szCs w:val="20"/>
              </w:rPr>
            </w:pPr>
          </w:p>
        </w:tc>
      </w:tr>
    </w:tbl>
    <w:p w14:paraId="280C03D8" w14:textId="77777777" w:rsidR="00113C4E" w:rsidRDefault="00113C4E" w:rsidP="00287A6C"/>
    <w:p w14:paraId="1251A991" w14:textId="77777777" w:rsidR="00441340" w:rsidRPr="00441340" w:rsidRDefault="00441340" w:rsidP="00441340">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441340">
        <w:rPr>
          <w:rStyle w:val="s1"/>
          <w:b/>
          <w:bCs/>
          <w:color w:val="8128E7" w:themeColor="accent1"/>
        </w:rPr>
        <w:t>Resources to source</w:t>
      </w:r>
    </w:p>
    <w:p w14:paraId="61E2D5C6" w14:textId="77777777" w:rsidR="00441340" w:rsidRDefault="00441340" w:rsidP="00441340">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441340">
        <w:rPr>
          <w:i/>
          <w:iCs/>
          <w:color w:val="8128E7" w:themeColor="accent1"/>
          <w:sz w:val="18"/>
          <w:szCs w:val="18"/>
        </w:rPr>
        <w:t>This area is for you to note extra resources that you want to source for this block, including as temporary enhancements to your continuous provision.</w:t>
      </w:r>
    </w:p>
    <w:p w14:paraId="358AD341" w14:textId="77777777" w:rsidR="00441340" w:rsidRDefault="00441340" w:rsidP="00441340">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FF59BC3" w14:textId="77777777" w:rsidR="00441340" w:rsidRDefault="00441340" w:rsidP="00441340">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821E4BA" w14:textId="77777777" w:rsidR="00441340" w:rsidRDefault="00441340" w:rsidP="00441340">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A532F89" w14:textId="77777777" w:rsidR="00441340" w:rsidRDefault="00441340" w:rsidP="00441340">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4732AE3" w14:textId="77777777" w:rsidR="00441340" w:rsidRDefault="00441340" w:rsidP="00441340">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FA5A6C7" w14:textId="77777777" w:rsidR="00441340" w:rsidRPr="00441340" w:rsidRDefault="00441340" w:rsidP="00441340">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BA54907" w14:textId="77777777" w:rsidR="00113C4E" w:rsidRDefault="00113C4E" w:rsidP="00287A6C"/>
    <w:p w14:paraId="72471DC4" w14:textId="77777777" w:rsidR="003A48A6" w:rsidRDefault="003A48A6" w:rsidP="003A48A6">
      <w:pPr>
        <w:pStyle w:val="Heading3"/>
        <w:rPr>
          <w:rStyle w:val="s1"/>
          <w:sz w:val="32"/>
        </w:rPr>
      </w:pPr>
      <w:r>
        <w:rPr>
          <w:rStyle w:val="s1"/>
          <w:sz w:val="32"/>
        </w:rPr>
        <w:lastRenderedPageBreak/>
        <w:t>B</w:t>
      </w:r>
      <w:r w:rsidRPr="0019264F">
        <w:rPr>
          <w:rStyle w:val="s1"/>
          <w:sz w:val="32"/>
        </w:rPr>
        <w:t xml:space="preserve">lock </w:t>
      </w:r>
      <w:r>
        <w:rPr>
          <w:rStyle w:val="s1"/>
          <w:sz w:val="32"/>
        </w:rPr>
        <w:t>4: Then and now</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702"/>
        <w:gridCol w:w="2835"/>
        <w:gridCol w:w="2268"/>
        <w:gridCol w:w="2268"/>
        <w:gridCol w:w="2268"/>
        <w:gridCol w:w="2268"/>
        <w:gridCol w:w="2126"/>
      </w:tblGrid>
      <w:tr w:rsidR="00D7538E" w:rsidRPr="00D7538E" w14:paraId="22925BF1" w14:textId="77777777" w:rsidTr="002D6AD1">
        <w:trPr>
          <w:trHeight w:val="810"/>
          <w:tblHeader/>
        </w:trPr>
        <w:tc>
          <w:tcPr>
            <w:tcW w:w="1702" w:type="dxa"/>
            <w:tcBorders>
              <w:top w:val="nil"/>
              <w:left w:val="nil"/>
            </w:tcBorders>
            <w:shd w:val="clear" w:color="auto" w:fill="auto"/>
            <w:vAlign w:val="center"/>
          </w:tcPr>
          <w:p w14:paraId="780791A1" w14:textId="77777777" w:rsidR="00D7538E" w:rsidRPr="00D7538E" w:rsidRDefault="00D7538E" w:rsidP="00A8639E">
            <w:pPr>
              <w:spacing w:before="60" w:after="60"/>
              <w:jc w:val="center"/>
              <w:rPr>
                <w:rStyle w:val="s1"/>
                <w:rFonts w:cs="Arial"/>
                <w:b/>
                <w:bCs/>
                <w:color w:val="FFFFFF" w:themeColor="background1"/>
                <w:sz w:val="20"/>
                <w:szCs w:val="20"/>
              </w:rPr>
            </w:pPr>
          </w:p>
        </w:tc>
        <w:tc>
          <w:tcPr>
            <w:tcW w:w="2835" w:type="dxa"/>
            <w:shd w:val="clear" w:color="auto" w:fill="auto"/>
            <w:vAlign w:val="center"/>
          </w:tcPr>
          <w:p w14:paraId="556AC359" w14:textId="77777777" w:rsidR="00D7538E" w:rsidRPr="00D7538E" w:rsidRDefault="00D7538E" w:rsidP="00A8639E">
            <w:pPr>
              <w:spacing w:before="60" w:after="60"/>
              <w:jc w:val="center"/>
              <w:rPr>
                <w:rStyle w:val="s1"/>
                <w:rFonts w:cs="Arial"/>
                <w:b/>
                <w:bCs/>
                <w:color w:val="8128E7" w:themeColor="accent1"/>
              </w:rPr>
            </w:pPr>
            <w:r w:rsidRPr="00D7538E">
              <w:rPr>
                <w:rStyle w:val="s1"/>
                <w:rFonts w:cs="Arial"/>
                <w:b/>
                <w:bCs/>
                <w:color w:val="8128E7" w:themeColor="accent1"/>
              </w:rPr>
              <w:t>Communication, Language and Literacy</w:t>
            </w:r>
          </w:p>
        </w:tc>
        <w:tc>
          <w:tcPr>
            <w:tcW w:w="2268" w:type="dxa"/>
            <w:shd w:val="clear" w:color="auto" w:fill="auto"/>
            <w:vAlign w:val="center"/>
          </w:tcPr>
          <w:p w14:paraId="7BD522E4" w14:textId="77777777" w:rsidR="00D7538E" w:rsidRPr="00D7538E" w:rsidRDefault="00D7538E" w:rsidP="00A8639E">
            <w:pPr>
              <w:spacing w:before="60" w:after="60"/>
              <w:jc w:val="center"/>
              <w:rPr>
                <w:rStyle w:val="s1"/>
                <w:rFonts w:cs="Arial"/>
                <w:b/>
                <w:bCs/>
                <w:color w:val="8128E7" w:themeColor="accent1"/>
              </w:rPr>
            </w:pPr>
            <w:r w:rsidRPr="00D7538E">
              <w:rPr>
                <w:rFonts w:ascii="Arial" w:hAnsi="Arial" w:cs="Arial"/>
                <w:b/>
                <w:bCs/>
                <w:color w:val="8128E7" w:themeColor="accent1"/>
              </w:rPr>
              <w:t>Creative Expression</w:t>
            </w:r>
          </w:p>
        </w:tc>
        <w:tc>
          <w:tcPr>
            <w:tcW w:w="2268" w:type="dxa"/>
            <w:shd w:val="clear" w:color="auto" w:fill="auto"/>
            <w:vAlign w:val="center"/>
          </w:tcPr>
          <w:p w14:paraId="3AA884CE" w14:textId="77777777" w:rsidR="00D7538E" w:rsidRPr="00D7538E" w:rsidRDefault="00D7538E" w:rsidP="00A8639E">
            <w:pPr>
              <w:spacing w:before="60" w:after="60"/>
              <w:jc w:val="center"/>
              <w:rPr>
                <w:rStyle w:val="s1"/>
                <w:rFonts w:cs="Arial"/>
                <w:b/>
                <w:bCs/>
                <w:color w:val="8128E7" w:themeColor="accent1"/>
              </w:rPr>
            </w:pPr>
            <w:r w:rsidRPr="00D7538E">
              <w:rPr>
                <w:rStyle w:val="s1"/>
                <w:rFonts w:cs="Arial"/>
                <w:b/>
                <w:bCs/>
                <w:color w:val="8128E7" w:themeColor="accent1"/>
              </w:rPr>
              <w:t>Mathematics</w:t>
            </w:r>
          </w:p>
        </w:tc>
        <w:tc>
          <w:tcPr>
            <w:tcW w:w="2268" w:type="dxa"/>
            <w:shd w:val="clear" w:color="auto" w:fill="auto"/>
            <w:vAlign w:val="center"/>
          </w:tcPr>
          <w:p w14:paraId="6DFBB5F7" w14:textId="77777777" w:rsidR="00D7538E" w:rsidRPr="00D7538E" w:rsidRDefault="00D7538E" w:rsidP="00A8639E">
            <w:pPr>
              <w:spacing w:before="60" w:after="60"/>
              <w:jc w:val="center"/>
              <w:rPr>
                <w:rStyle w:val="s1"/>
                <w:rFonts w:cs="Arial"/>
                <w:b/>
                <w:bCs/>
                <w:color w:val="8128E7" w:themeColor="accent1"/>
              </w:rPr>
            </w:pPr>
            <w:r w:rsidRPr="00D7538E">
              <w:rPr>
                <w:rStyle w:val="s1"/>
                <w:rFonts w:cs="Arial"/>
                <w:b/>
                <w:bCs/>
                <w:color w:val="8128E7" w:themeColor="accent1"/>
              </w:rPr>
              <w:t>Personal, Social and Emotional Development</w:t>
            </w:r>
          </w:p>
        </w:tc>
        <w:tc>
          <w:tcPr>
            <w:tcW w:w="2268" w:type="dxa"/>
            <w:shd w:val="clear" w:color="auto" w:fill="auto"/>
            <w:vAlign w:val="center"/>
          </w:tcPr>
          <w:p w14:paraId="6C80AA7B" w14:textId="77777777" w:rsidR="00D7538E" w:rsidRPr="00D7538E" w:rsidRDefault="00D7538E" w:rsidP="00A8639E">
            <w:pPr>
              <w:spacing w:before="60" w:after="60"/>
              <w:jc w:val="center"/>
              <w:rPr>
                <w:rStyle w:val="s1"/>
                <w:rFonts w:cs="Arial"/>
                <w:b/>
                <w:bCs/>
                <w:color w:val="8128E7" w:themeColor="accent1"/>
              </w:rPr>
            </w:pPr>
            <w:r w:rsidRPr="00D7538E">
              <w:rPr>
                <w:rStyle w:val="s1"/>
                <w:rFonts w:cs="Arial"/>
                <w:b/>
                <w:bCs/>
                <w:color w:val="8128E7" w:themeColor="accent1"/>
              </w:rPr>
              <w:t>Physical Development</w:t>
            </w:r>
          </w:p>
        </w:tc>
        <w:tc>
          <w:tcPr>
            <w:tcW w:w="2126" w:type="dxa"/>
            <w:shd w:val="clear" w:color="auto" w:fill="auto"/>
            <w:vAlign w:val="center"/>
          </w:tcPr>
          <w:p w14:paraId="1F19244D" w14:textId="77777777" w:rsidR="00D7538E" w:rsidRPr="00D7538E" w:rsidRDefault="00D7538E" w:rsidP="00A8639E">
            <w:pPr>
              <w:spacing w:before="60" w:after="60"/>
              <w:jc w:val="center"/>
              <w:rPr>
                <w:rStyle w:val="s1"/>
                <w:rFonts w:cs="Arial"/>
                <w:b/>
                <w:bCs/>
                <w:color w:val="8128E7" w:themeColor="accent1"/>
              </w:rPr>
            </w:pPr>
            <w:r w:rsidRPr="00D7538E">
              <w:rPr>
                <w:rStyle w:val="s1"/>
                <w:rFonts w:cs="Arial"/>
                <w:b/>
                <w:bCs/>
                <w:color w:val="8128E7" w:themeColor="accent1"/>
              </w:rPr>
              <w:t>Understanding the World</w:t>
            </w:r>
          </w:p>
        </w:tc>
      </w:tr>
      <w:tr w:rsidR="00D7538E" w:rsidRPr="00D7538E" w14:paraId="2B979E47" w14:textId="77777777" w:rsidTr="002D6AD1">
        <w:tc>
          <w:tcPr>
            <w:tcW w:w="1702" w:type="dxa"/>
            <w:vMerge w:val="restart"/>
            <w:shd w:val="clear" w:color="auto" w:fill="auto"/>
          </w:tcPr>
          <w:p w14:paraId="63DDE857" w14:textId="77777777" w:rsidR="00D7538E" w:rsidRPr="00D7538E" w:rsidRDefault="00D7538E" w:rsidP="00A8639E">
            <w:pPr>
              <w:spacing w:before="60" w:after="60"/>
              <w:rPr>
                <w:rFonts w:ascii="Arial" w:hAnsi="Arial" w:cs="Arial"/>
                <w:b/>
                <w:bCs/>
                <w:color w:val="8128E7" w:themeColor="accent1"/>
              </w:rPr>
            </w:pPr>
            <w:r w:rsidRPr="00D7538E">
              <w:rPr>
                <w:rStyle w:val="s1"/>
                <w:rFonts w:cs="Arial"/>
                <w:b/>
                <w:bCs/>
                <w:color w:val="8128E7" w:themeColor="accent1"/>
              </w:rPr>
              <w:t>Possible trips, visitors and events:</w:t>
            </w:r>
          </w:p>
          <w:p w14:paraId="53274FDC" w14:textId="77777777" w:rsidR="00D7538E" w:rsidRPr="00D7538E" w:rsidRDefault="00D7538E" w:rsidP="00A8639E">
            <w:pPr>
              <w:spacing w:before="60" w:after="60"/>
              <w:rPr>
                <w:rStyle w:val="s1"/>
                <w:rFonts w:cs="Arial"/>
                <w:i/>
                <w:iCs/>
                <w:color w:val="8128E7" w:themeColor="accent1"/>
                <w:sz w:val="18"/>
                <w:szCs w:val="18"/>
              </w:rPr>
            </w:pPr>
            <w:r w:rsidRPr="00D7538E">
              <w:rPr>
                <w:rStyle w:val="s1"/>
                <w:rFonts w:cs="Arial"/>
                <w:i/>
                <w:iCs/>
                <w:color w:val="8128E7" w:themeColor="accent1"/>
                <w:sz w:val="18"/>
                <w:szCs w:val="18"/>
              </w:rPr>
              <w:t>This area is for you to note possible trips, visitors and events to enhance learning towards the learning statements.</w:t>
            </w:r>
          </w:p>
          <w:p w14:paraId="262F873C" w14:textId="77777777" w:rsidR="00D7538E" w:rsidRPr="00D7538E" w:rsidRDefault="00D7538E" w:rsidP="00A8639E">
            <w:pPr>
              <w:spacing w:before="60" w:after="60"/>
              <w:rPr>
                <w:rFonts w:ascii="Arial" w:hAnsi="Arial" w:cs="Arial"/>
                <w:sz w:val="18"/>
                <w:szCs w:val="18"/>
              </w:rPr>
            </w:pPr>
          </w:p>
          <w:p w14:paraId="0863DA3F" w14:textId="77777777" w:rsidR="00D7538E" w:rsidRPr="00D7538E" w:rsidRDefault="00D7538E" w:rsidP="00A8639E">
            <w:pPr>
              <w:spacing w:before="60" w:after="60"/>
              <w:rPr>
                <w:rStyle w:val="s1"/>
                <w:rFonts w:cs="Arial"/>
                <w:sz w:val="18"/>
              </w:rPr>
            </w:pPr>
            <w:r w:rsidRPr="00D7538E">
              <w:rPr>
                <w:rStyle w:val="s1"/>
                <w:rFonts w:cs="Arial"/>
                <w:sz w:val="18"/>
              </w:rPr>
              <w:t>For example:</w:t>
            </w:r>
          </w:p>
          <w:p w14:paraId="79B8675E" w14:textId="257E43CB" w:rsidR="00D7538E" w:rsidRPr="00D7538E" w:rsidRDefault="00D7538E" w:rsidP="00A8639E">
            <w:pPr>
              <w:spacing w:before="60" w:after="60"/>
              <w:rPr>
                <w:rFonts w:ascii="Arial" w:hAnsi="Arial" w:cs="Arial"/>
                <w:sz w:val="18"/>
                <w:szCs w:val="18"/>
              </w:rPr>
            </w:pPr>
            <w:r w:rsidRPr="00D7538E">
              <w:rPr>
                <w:rStyle w:val="s1"/>
                <w:rFonts w:cs="Arial"/>
                <w:sz w:val="18"/>
              </w:rPr>
              <w:t>Visit from grandparents to share memories of their childhood</w:t>
            </w:r>
            <w:r w:rsidR="00BA43E4">
              <w:rPr>
                <w:rStyle w:val="s1"/>
                <w:rFonts w:cs="Arial"/>
                <w:sz w:val="18"/>
              </w:rPr>
              <w:t>.</w:t>
            </w:r>
          </w:p>
          <w:p w14:paraId="3262821A" w14:textId="77777777" w:rsidR="00D7538E" w:rsidRPr="00D7538E" w:rsidRDefault="00D7538E" w:rsidP="00A8639E">
            <w:pPr>
              <w:spacing w:before="60" w:after="60"/>
              <w:rPr>
                <w:rFonts w:ascii="Arial" w:hAnsi="Arial" w:cs="Arial"/>
                <w:sz w:val="18"/>
                <w:szCs w:val="18"/>
              </w:rPr>
            </w:pPr>
          </w:p>
          <w:p w14:paraId="0825EA27" w14:textId="77777777" w:rsidR="00D7538E" w:rsidRPr="00D7538E" w:rsidRDefault="00D7538E" w:rsidP="00A8639E">
            <w:pPr>
              <w:spacing w:before="60" w:after="60"/>
              <w:rPr>
                <w:rFonts w:ascii="Arial" w:hAnsi="Arial" w:cs="Arial"/>
                <w:b/>
                <w:bCs/>
                <w:sz w:val="18"/>
                <w:szCs w:val="18"/>
              </w:rPr>
            </w:pPr>
          </w:p>
        </w:tc>
        <w:tc>
          <w:tcPr>
            <w:tcW w:w="14033" w:type="dxa"/>
            <w:gridSpan w:val="6"/>
            <w:shd w:val="clear" w:color="auto" w:fill="auto"/>
          </w:tcPr>
          <w:p w14:paraId="31949151" w14:textId="77777777" w:rsidR="00D7538E" w:rsidRPr="00D7538E" w:rsidRDefault="00D7538E" w:rsidP="00A8639E">
            <w:pPr>
              <w:spacing w:before="60" w:after="60"/>
              <w:rPr>
                <w:rFonts w:ascii="Arial" w:hAnsi="Arial" w:cs="Arial"/>
                <w:b/>
                <w:bCs/>
                <w:color w:val="8128E7" w:themeColor="accent1"/>
              </w:rPr>
            </w:pPr>
            <w:r w:rsidRPr="00D7538E">
              <w:rPr>
                <w:rStyle w:val="s1"/>
                <w:rFonts w:cs="Arial"/>
                <w:b/>
                <w:bCs/>
                <w:color w:val="8128E7" w:themeColor="accent1"/>
              </w:rPr>
              <w:t>Opportunities and learning statements with close links to the theme</w:t>
            </w:r>
          </w:p>
        </w:tc>
      </w:tr>
      <w:tr w:rsidR="00D7538E" w:rsidRPr="00D7538E" w14:paraId="7B3E43C6" w14:textId="77777777" w:rsidTr="002D6AD1">
        <w:trPr>
          <w:trHeight w:val="1134"/>
        </w:trPr>
        <w:tc>
          <w:tcPr>
            <w:tcW w:w="1702" w:type="dxa"/>
            <w:vMerge/>
            <w:shd w:val="clear" w:color="auto" w:fill="auto"/>
          </w:tcPr>
          <w:p w14:paraId="729FD910" w14:textId="77777777" w:rsidR="00D7538E" w:rsidRPr="00D7538E" w:rsidRDefault="00D7538E" w:rsidP="00A8639E">
            <w:pPr>
              <w:spacing w:before="60" w:after="60"/>
              <w:rPr>
                <w:rStyle w:val="s1"/>
                <w:rFonts w:cs="Arial"/>
                <w:sz w:val="20"/>
                <w:szCs w:val="20"/>
              </w:rPr>
            </w:pPr>
          </w:p>
        </w:tc>
        <w:tc>
          <w:tcPr>
            <w:tcW w:w="2835" w:type="dxa"/>
          </w:tcPr>
          <w:p w14:paraId="795741C1" w14:textId="77777777" w:rsidR="00D7538E" w:rsidRPr="00D7538E" w:rsidRDefault="00D7538E" w:rsidP="00A8639E">
            <w:pPr>
              <w:spacing w:before="60" w:after="60"/>
              <w:rPr>
                <w:rStyle w:val="s1"/>
                <w:rFonts w:cs="Arial"/>
                <w:sz w:val="18"/>
                <w:szCs w:val="18"/>
              </w:rPr>
            </w:pPr>
          </w:p>
          <w:p w14:paraId="23828E90" w14:textId="77777777" w:rsidR="00D7538E" w:rsidRPr="00D7538E" w:rsidRDefault="00D7538E" w:rsidP="00A8639E">
            <w:pPr>
              <w:spacing w:before="60" w:after="60"/>
              <w:rPr>
                <w:rStyle w:val="s1"/>
                <w:rFonts w:cs="Arial"/>
                <w:sz w:val="18"/>
                <w:szCs w:val="18"/>
              </w:rPr>
            </w:pPr>
          </w:p>
          <w:p w14:paraId="62A3F11E" w14:textId="77777777" w:rsidR="00D7538E" w:rsidRPr="00D7538E" w:rsidRDefault="00D7538E" w:rsidP="00A8639E">
            <w:pPr>
              <w:spacing w:before="60" w:after="60"/>
              <w:rPr>
                <w:rStyle w:val="s1"/>
                <w:rFonts w:cs="Arial"/>
                <w:sz w:val="18"/>
                <w:szCs w:val="18"/>
              </w:rPr>
            </w:pPr>
          </w:p>
          <w:p w14:paraId="4665FEB0" w14:textId="77777777" w:rsidR="00D7538E" w:rsidRPr="00D7538E" w:rsidRDefault="00D7538E" w:rsidP="00A8639E">
            <w:pPr>
              <w:spacing w:before="60" w:after="60"/>
              <w:rPr>
                <w:rStyle w:val="s1"/>
                <w:rFonts w:cs="Arial"/>
                <w:sz w:val="18"/>
                <w:szCs w:val="18"/>
              </w:rPr>
            </w:pPr>
          </w:p>
          <w:p w14:paraId="51E88A44" w14:textId="77777777" w:rsidR="00D7538E" w:rsidRPr="00D7538E" w:rsidRDefault="00D7538E" w:rsidP="00A8639E">
            <w:pPr>
              <w:spacing w:before="60" w:after="60"/>
              <w:rPr>
                <w:rStyle w:val="s1"/>
                <w:rFonts w:cs="Arial"/>
                <w:sz w:val="18"/>
                <w:szCs w:val="18"/>
              </w:rPr>
            </w:pPr>
          </w:p>
          <w:p w14:paraId="610D34DC" w14:textId="77777777" w:rsidR="00D7538E" w:rsidRPr="00D7538E" w:rsidRDefault="00D7538E" w:rsidP="00A8639E">
            <w:pPr>
              <w:spacing w:before="60" w:after="60"/>
              <w:rPr>
                <w:rStyle w:val="s1"/>
                <w:rFonts w:cs="Arial"/>
                <w:sz w:val="18"/>
                <w:szCs w:val="18"/>
              </w:rPr>
            </w:pPr>
          </w:p>
          <w:p w14:paraId="52B1B3D0" w14:textId="77777777" w:rsidR="00D7538E" w:rsidRPr="00D7538E" w:rsidRDefault="00D7538E" w:rsidP="00A8639E">
            <w:pPr>
              <w:spacing w:before="60" w:after="60"/>
              <w:rPr>
                <w:rStyle w:val="s1"/>
                <w:rFonts w:cs="Arial"/>
                <w:sz w:val="18"/>
                <w:szCs w:val="18"/>
              </w:rPr>
            </w:pPr>
          </w:p>
          <w:p w14:paraId="064C0EE1" w14:textId="77777777" w:rsidR="00D7538E" w:rsidRPr="00D7538E" w:rsidRDefault="00D7538E" w:rsidP="00A8639E">
            <w:pPr>
              <w:spacing w:before="60" w:after="60"/>
              <w:rPr>
                <w:rStyle w:val="s1"/>
                <w:rFonts w:cs="Arial"/>
                <w:sz w:val="18"/>
                <w:szCs w:val="18"/>
              </w:rPr>
            </w:pPr>
          </w:p>
        </w:tc>
        <w:tc>
          <w:tcPr>
            <w:tcW w:w="2268" w:type="dxa"/>
          </w:tcPr>
          <w:p w14:paraId="2EE378D3" w14:textId="77777777" w:rsidR="00D7538E" w:rsidRPr="00D7538E" w:rsidRDefault="00D7538E" w:rsidP="00A8639E">
            <w:pPr>
              <w:autoSpaceDE w:val="0"/>
              <w:autoSpaceDN w:val="0"/>
              <w:adjustRightInd w:val="0"/>
              <w:rPr>
                <w:rStyle w:val="s1"/>
                <w:rFonts w:cs="Arial"/>
                <w:sz w:val="18"/>
                <w:szCs w:val="18"/>
              </w:rPr>
            </w:pPr>
            <w:r w:rsidRPr="00D7538E">
              <w:rPr>
                <w:rStyle w:val="s1"/>
                <w:rFonts w:cs="Arial"/>
                <w:sz w:val="18"/>
                <w:szCs w:val="18"/>
              </w:rPr>
              <w:t>Respond to images of forms of transport from the past (3CEa.03)</w:t>
            </w:r>
          </w:p>
          <w:p w14:paraId="679EFB22"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Listen to and discuss pieces of music from the past (3CEm.01, 3CEm.02, 3CEm.05, 3CEm.08)</w:t>
            </w:r>
          </w:p>
          <w:p w14:paraId="5915484D"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Perform a traditional dance to music, being careful to consider the space available (3CEda.02)</w:t>
            </w:r>
          </w:p>
          <w:p w14:paraId="2083A2F7"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Choose props to use in a dance to their parents’ favourite music (3CEda.07)</w:t>
            </w:r>
          </w:p>
          <w:p w14:paraId="750FB445" w14:textId="77777777" w:rsidR="00D7538E" w:rsidRPr="00D7538E" w:rsidRDefault="00D7538E" w:rsidP="00A8639E">
            <w:pPr>
              <w:spacing w:before="60" w:after="60"/>
              <w:rPr>
                <w:rStyle w:val="s1"/>
                <w:rFonts w:cs="Arial"/>
                <w:sz w:val="18"/>
                <w:szCs w:val="18"/>
              </w:rPr>
            </w:pPr>
          </w:p>
        </w:tc>
        <w:tc>
          <w:tcPr>
            <w:tcW w:w="2268" w:type="dxa"/>
          </w:tcPr>
          <w:p w14:paraId="7683B366" w14:textId="77777777" w:rsidR="00D7538E" w:rsidRPr="00D7538E" w:rsidRDefault="00D7538E" w:rsidP="00A8639E">
            <w:pPr>
              <w:spacing w:before="100" w:beforeAutospacing="1" w:after="100" w:afterAutospacing="1"/>
              <w:rPr>
                <w:rStyle w:val="s1"/>
                <w:rFonts w:cs="Arial"/>
                <w:sz w:val="18"/>
                <w:szCs w:val="18"/>
              </w:rPr>
            </w:pPr>
          </w:p>
        </w:tc>
        <w:tc>
          <w:tcPr>
            <w:tcW w:w="2268" w:type="dxa"/>
          </w:tcPr>
          <w:p w14:paraId="35864578"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Talk confidently to visiting grandparents including asking questions related to their childhoods (3PS.16)</w:t>
            </w:r>
          </w:p>
          <w:p w14:paraId="7B23D858"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Work independently to design and make a model vehicle from the present or past; talk about their design choices (3PS.06, 3PS.13)</w:t>
            </w:r>
          </w:p>
          <w:p w14:paraId="292F9A50"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Work in pairs to make and use a string telephone (3PS.10)</w:t>
            </w:r>
          </w:p>
          <w:p w14:paraId="223FA9BC"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Take part in traditional board games, beginning to consider strategy and demonstrate problem-solving skills; display optimism and resilience when finding games challenging (3PS.03, 3PS.04, 3PS.05, 3PS.08)</w:t>
            </w:r>
          </w:p>
          <w:p w14:paraId="7F5F4D63" w14:textId="77777777" w:rsidR="00D7538E" w:rsidRPr="00D7538E" w:rsidRDefault="00D7538E" w:rsidP="00A8639E">
            <w:pPr>
              <w:autoSpaceDE w:val="0"/>
              <w:autoSpaceDN w:val="0"/>
              <w:adjustRightInd w:val="0"/>
              <w:rPr>
                <w:rStyle w:val="s1"/>
                <w:rFonts w:cs="Arial"/>
                <w:sz w:val="18"/>
                <w:szCs w:val="18"/>
              </w:rPr>
            </w:pPr>
          </w:p>
        </w:tc>
        <w:tc>
          <w:tcPr>
            <w:tcW w:w="2268" w:type="dxa"/>
          </w:tcPr>
          <w:p w14:paraId="0628C2BC"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Play traditional physical games, including some that use equipment (3PD.04, 3PD.01)</w:t>
            </w:r>
          </w:p>
          <w:p w14:paraId="64C34BD6"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Take part in traditional party games, sharing in peers’ joy and success (3PD.14, 3PS.19)</w:t>
            </w:r>
          </w:p>
        </w:tc>
        <w:tc>
          <w:tcPr>
            <w:tcW w:w="2126" w:type="dxa"/>
          </w:tcPr>
          <w:p w14:paraId="33412AA8"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Talk about their parents’ or grandparents’ experiences of childhood, including similarities and differences with their own experience (3UWp.02, 3UWp.06)</w:t>
            </w:r>
          </w:p>
          <w:p w14:paraId="660E47AB"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Talk about events that happened in the past and events that might happen in the future (3UWp.04)</w:t>
            </w:r>
          </w:p>
          <w:p w14:paraId="4CE066C1"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Use computer to collect data about how people travelled in the past and how they travel now; create a simple bar chart to represent the data (3UWd.02, 3UWd.03, 3UWd.04)</w:t>
            </w:r>
          </w:p>
          <w:p w14:paraId="57D2C8B6"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Look at different types of telephones from the past and present, and discuss how sound travels (3UWs.15)</w:t>
            </w:r>
          </w:p>
          <w:p w14:paraId="4C6ADCB6" w14:textId="77777777" w:rsidR="00D7538E" w:rsidRDefault="00D7538E" w:rsidP="00A8639E">
            <w:pPr>
              <w:spacing w:before="60" w:after="60"/>
              <w:rPr>
                <w:rStyle w:val="s1"/>
                <w:rFonts w:cs="Arial"/>
                <w:sz w:val="18"/>
                <w:szCs w:val="18"/>
              </w:rPr>
            </w:pPr>
          </w:p>
          <w:p w14:paraId="17275CFE" w14:textId="77777777" w:rsidR="00D7538E" w:rsidRDefault="00D7538E" w:rsidP="00A8639E">
            <w:pPr>
              <w:spacing w:before="60" w:after="60"/>
              <w:rPr>
                <w:rStyle w:val="s1"/>
                <w:rFonts w:cs="Arial"/>
                <w:sz w:val="18"/>
                <w:szCs w:val="18"/>
              </w:rPr>
            </w:pPr>
          </w:p>
          <w:p w14:paraId="698D25D2" w14:textId="77777777" w:rsidR="00D7538E" w:rsidRPr="00D7538E" w:rsidRDefault="00D7538E" w:rsidP="00A8639E">
            <w:pPr>
              <w:spacing w:before="60" w:after="60"/>
              <w:rPr>
                <w:rStyle w:val="s1"/>
                <w:rFonts w:cs="Arial"/>
                <w:sz w:val="18"/>
                <w:szCs w:val="18"/>
              </w:rPr>
            </w:pPr>
          </w:p>
          <w:p w14:paraId="3AA20FDA" w14:textId="77777777" w:rsidR="00D7538E" w:rsidRPr="00D7538E" w:rsidRDefault="00D7538E" w:rsidP="00A8639E">
            <w:pPr>
              <w:spacing w:before="60" w:after="60"/>
              <w:rPr>
                <w:rStyle w:val="s1"/>
                <w:rFonts w:cs="Arial"/>
                <w:sz w:val="18"/>
                <w:szCs w:val="18"/>
              </w:rPr>
            </w:pPr>
          </w:p>
          <w:p w14:paraId="764700F3" w14:textId="77777777" w:rsidR="00D7538E" w:rsidRPr="00D7538E" w:rsidRDefault="00D7538E" w:rsidP="00A8639E">
            <w:pPr>
              <w:spacing w:before="60" w:after="60"/>
              <w:rPr>
                <w:rStyle w:val="s1"/>
                <w:rFonts w:cs="Arial"/>
                <w:sz w:val="18"/>
                <w:szCs w:val="18"/>
              </w:rPr>
            </w:pPr>
          </w:p>
          <w:p w14:paraId="1CFC538E" w14:textId="77777777" w:rsidR="00D7538E" w:rsidRPr="00D7538E" w:rsidRDefault="00D7538E" w:rsidP="00A8639E">
            <w:pPr>
              <w:spacing w:before="60" w:after="60"/>
              <w:rPr>
                <w:rStyle w:val="s1"/>
                <w:rFonts w:cs="Arial"/>
                <w:sz w:val="18"/>
                <w:szCs w:val="18"/>
              </w:rPr>
            </w:pPr>
          </w:p>
          <w:p w14:paraId="171E2A02" w14:textId="77777777" w:rsidR="00D7538E" w:rsidRPr="00D7538E" w:rsidRDefault="00D7538E" w:rsidP="00A8639E">
            <w:pPr>
              <w:spacing w:before="60" w:after="60"/>
              <w:rPr>
                <w:rStyle w:val="s1"/>
                <w:rFonts w:cs="Arial"/>
                <w:sz w:val="18"/>
                <w:szCs w:val="18"/>
              </w:rPr>
            </w:pPr>
          </w:p>
        </w:tc>
      </w:tr>
      <w:tr w:rsidR="00D7538E" w:rsidRPr="00D7538E" w14:paraId="04C35BCB" w14:textId="77777777" w:rsidTr="002D6AD1">
        <w:tc>
          <w:tcPr>
            <w:tcW w:w="1702" w:type="dxa"/>
            <w:vMerge/>
            <w:shd w:val="clear" w:color="auto" w:fill="auto"/>
          </w:tcPr>
          <w:p w14:paraId="1EBAF3D9" w14:textId="77777777" w:rsidR="00D7538E" w:rsidRPr="00D7538E" w:rsidRDefault="00D7538E" w:rsidP="00A8639E">
            <w:pPr>
              <w:spacing w:before="60" w:after="60"/>
              <w:ind w:firstLine="31"/>
              <w:rPr>
                <w:rStyle w:val="s1"/>
                <w:rFonts w:cs="Arial"/>
                <w:b/>
                <w:bCs/>
                <w:color w:val="004185"/>
              </w:rPr>
            </w:pPr>
          </w:p>
        </w:tc>
        <w:tc>
          <w:tcPr>
            <w:tcW w:w="14033" w:type="dxa"/>
            <w:gridSpan w:val="6"/>
            <w:shd w:val="clear" w:color="auto" w:fill="auto"/>
          </w:tcPr>
          <w:p w14:paraId="05299B7C" w14:textId="77777777" w:rsidR="00D7538E" w:rsidRPr="00D7538E" w:rsidRDefault="00D7538E" w:rsidP="00A8639E">
            <w:pPr>
              <w:spacing w:before="60" w:after="60"/>
              <w:rPr>
                <w:rFonts w:ascii="Arial" w:hAnsi="Arial" w:cs="Arial"/>
                <w:b/>
                <w:bCs/>
                <w:i/>
                <w:iCs/>
                <w:color w:val="8128E7" w:themeColor="accent1"/>
                <w:sz w:val="18"/>
                <w:szCs w:val="18"/>
              </w:rPr>
            </w:pPr>
            <w:r w:rsidRPr="00D7538E">
              <w:rPr>
                <w:rStyle w:val="s1"/>
                <w:rFonts w:cs="Arial"/>
                <w:b/>
                <w:bCs/>
                <w:color w:val="8128E7" w:themeColor="accent1"/>
              </w:rPr>
              <w:t>Other opportunities and learning statements</w:t>
            </w:r>
          </w:p>
          <w:p w14:paraId="283E9ABF" w14:textId="77777777" w:rsidR="00D7538E" w:rsidRPr="00D7538E" w:rsidRDefault="00D7538E" w:rsidP="00A8639E">
            <w:pPr>
              <w:spacing w:before="60" w:after="60"/>
              <w:rPr>
                <w:rFonts w:ascii="Arial" w:hAnsi="Arial" w:cs="Arial"/>
                <w:i/>
                <w:iCs/>
                <w:sz w:val="18"/>
                <w:szCs w:val="18"/>
              </w:rPr>
            </w:pPr>
            <w:r w:rsidRPr="00D7538E">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D7538E" w:rsidRPr="00D7538E" w14:paraId="2971A5A4" w14:textId="77777777" w:rsidTr="002D6AD1">
        <w:tc>
          <w:tcPr>
            <w:tcW w:w="1702" w:type="dxa"/>
            <w:vMerge/>
            <w:shd w:val="clear" w:color="auto" w:fill="auto"/>
          </w:tcPr>
          <w:p w14:paraId="55A53C62" w14:textId="77777777" w:rsidR="00D7538E" w:rsidRPr="00D7538E" w:rsidRDefault="00D7538E" w:rsidP="00A8639E">
            <w:pPr>
              <w:spacing w:before="60" w:after="60"/>
              <w:ind w:left="-111"/>
              <w:rPr>
                <w:rStyle w:val="s1"/>
                <w:rFonts w:cs="Arial"/>
                <w:b/>
                <w:bCs/>
                <w:sz w:val="20"/>
                <w:szCs w:val="20"/>
              </w:rPr>
            </w:pPr>
          </w:p>
        </w:tc>
        <w:tc>
          <w:tcPr>
            <w:tcW w:w="2835" w:type="dxa"/>
          </w:tcPr>
          <w:p w14:paraId="3F0A59F0"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Listen to and discuss a non-fiction book; recognise the purpose of parts of the book (3CL.FLEc.21, 3CL.FLEc.27)</w:t>
            </w:r>
          </w:p>
          <w:p w14:paraId="0B2919F7"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Use a non-fiction book to find information and answer questions (3CL.FLEc.26)</w:t>
            </w:r>
          </w:p>
          <w:p w14:paraId="42D5E109"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Demonstrate effective communication in a group activity, applying elements of the language they hear to their own speech (3CL.FLEc.02, 3CL.FLEc.03)</w:t>
            </w:r>
          </w:p>
          <w:p w14:paraId="2226FAFA"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Respond appropriately to a sequence of simple instructions (3CL.FLEc.07)</w:t>
            </w:r>
          </w:p>
          <w:p w14:paraId="4C770117"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Speak audibly, accurately and coherently (3CL.FLEc.14)</w:t>
            </w:r>
          </w:p>
          <w:p w14:paraId="0C71B902" w14:textId="77777777" w:rsidR="00D7538E" w:rsidRPr="00D7538E" w:rsidRDefault="00D7538E" w:rsidP="00A8639E">
            <w:pPr>
              <w:autoSpaceDE w:val="0"/>
              <w:autoSpaceDN w:val="0"/>
              <w:adjustRightInd w:val="0"/>
              <w:rPr>
                <w:rStyle w:val="s1"/>
                <w:rFonts w:cs="Arial"/>
                <w:sz w:val="18"/>
                <w:szCs w:val="18"/>
              </w:rPr>
            </w:pPr>
            <w:r w:rsidRPr="00D7538E">
              <w:rPr>
                <w:rStyle w:val="s1"/>
                <w:rFonts w:cs="Arial"/>
                <w:sz w:val="18"/>
                <w:szCs w:val="18"/>
              </w:rPr>
              <w:t>Use appropriate language to express, organise and clarify ideas, giving reasons for their choices (3CL.FLEc.11)</w:t>
            </w:r>
          </w:p>
          <w:p w14:paraId="1F539610" w14:textId="56E4BE66" w:rsidR="00D7538E" w:rsidRPr="00D7538E" w:rsidRDefault="00D7538E" w:rsidP="00A8639E">
            <w:pPr>
              <w:spacing w:before="60" w:after="60"/>
              <w:rPr>
                <w:rStyle w:val="s1"/>
                <w:rFonts w:cs="Arial"/>
                <w:sz w:val="18"/>
                <w:szCs w:val="18"/>
              </w:rPr>
            </w:pPr>
            <w:r w:rsidRPr="00D7538E">
              <w:rPr>
                <w:rStyle w:val="s1"/>
                <w:rFonts w:cs="Arial"/>
                <w:sz w:val="18"/>
                <w:szCs w:val="18"/>
              </w:rPr>
              <w:t>Write about topics that interest them, including beginning to sequence sentences to form longer texts, and using some language and features which match the form and purpose of their writing (3CL.FLEc.37, 3CL.FLEc.38)</w:t>
            </w:r>
          </w:p>
          <w:p w14:paraId="64B0B45C"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Respond to a poem by using a range of non-verbal communication techniques, and reciting some of it by heart (3CL.FLEc.06, 3CL.FLEc.19)</w:t>
            </w:r>
          </w:p>
          <w:p w14:paraId="6A042861" w14:textId="77777777" w:rsidR="00D7538E" w:rsidRPr="00D7538E" w:rsidRDefault="00D7538E" w:rsidP="00A8639E">
            <w:pPr>
              <w:spacing w:before="60" w:after="60"/>
              <w:rPr>
                <w:rStyle w:val="s1"/>
                <w:rFonts w:cs="Arial"/>
                <w:sz w:val="18"/>
                <w:szCs w:val="18"/>
              </w:rPr>
            </w:pPr>
            <w:r w:rsidRPr="00D7538E">
              <w:rPr>
                <w:rStyle w:val="s1"/>
                <w:rFonts w:cs="Arial"/>
                <w:sz w:val="18"/>
                <w:szCs w:val="18"/>
              </w:rPr>
              <w:lastRenderedPageBreak/>
              <w:t>Use language to imagine being a character, using appropriate vocabulary to talk about themselves and their activities (3CL.FLEc.10, 3CL.FLEc.17)</w:t>
            </w:r>
          </w:p>
          <w:p w14:paraId="3C8DEDDA"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Make predictions about a text, explaining their reasons and showing understanding of the opinions of others (3CL.FLEc.02, 3CL.FLEc.30)</w:t>
            </w:r>
          </w:p>
          <w:p w14:paraId="2BEA8B27"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Re-read sentences with some fluency; discuss the meaning of words they read, linking new meanings to those they already know (3CL.FLEc.25, 3CL.FLEc.28)</w:t>
            </w:r>
          </w:p>
          <w:p w14:paraId="5FE93188" w14:textId="77777777" w:rsidR="00D7538E" w:rsidRPr="00D7538E" w:rsidRDefault="00D7538E" w:rsidP="00A8639E">
            <w:pPr>
              <w:autoSpaceDE w:val="0"/>
              <w:autoSpaceDN w:val="0"/>
              <w:adjustRightInd w:val="0"/>
              <w:rPr>
                <w:rStyle w:val="s1"/>
                <w:rFonts w:cs="Arial"/>
                <w:sz w:val="18"/>
                <w:szCs w:val="18"/>
              </w:rPr>
            </w:pPr>
            <w:r w:rsidRPr="00D7538E">
              <w:rPr>
                <w:rStyle w:val="s1"/>
                <w:rFonts w:cs="Arial"/>
                <w:sz w:val="18"/>
                <w:szCs w:val="18"/>
              </w:rPr>
              <w:t>Use a range of strategies to support writing (3CL.FLEc.35)</w:t>
            </w:r>
          </w:p>
          <w:p w14:paraId="101E0A7F"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In a class discussion, use appropriate vocabulary to express their opinions, feelings and ideas clearly (3CL.FLEc.15, 3CL.FLEc.17)</w:t>
            </w:r>
          </w:p>
        </w:tc>
        <w:tc>
          <w:tcPr>
            <w:tcW w:w="2268" w:type="dxa"/>
          </w:tcPr>
          <w:p w14:paraId="6B8566AD" w14:textId="77777777" w:rsidR="00D7538E" w:rsidRPr="00D7538E" w:rsidRDefault="00D7538E" w:rsidP="00A8639E">
            <w:pPr>
              <w:spacing w:before="60" w:after="60"/>
              <w:rPr>
                <w:rStyle w:val="s1"/>
                <w:rFonts w:cs="Arial"/>
                <w:sz w:val="18"/>
                <w:szCs w:val="18"/>
              </w:rPr>
            </w:pPr>
          </w:p>
        </w:tc>
        <w:tc>
          <w:tcPr>
            <w:tcW w:w="2268" w:type="dxa"/>
          </w:tcPr>
          <w:p w14:paraId="77C0F20E"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Identify, describe and sort 3D shapes by their properties (3Ms.03)</w:t>
            </w:r>
          </w:p>
          <w:p w14:paraId="401302FD"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Identify, describe and sort 2D shapes by their properties (3Ms.02)</w:t>
            </w:r>
          </w:p>
          <w:p w14:paraId="34668026"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Experiment with and talk about rotating shapes (3Ms.01)</w:t>
            </w:r>
          </w:p>
          <w:p w14:paraId="5B4EFC48"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Sort items with similar characteristics into two or more groups, including using their own criteria and using Venn and Carroll diagrams; talk about their sorting, including identifying any items that do not fit into any of their groups (3Mh.01)</w:t>
            </w:r>
          </w:p>
          <w:p w14:paraId="00314521"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Say whether a shape is 2D or 3D, and why (3Ms.04)</w:t>
            </w:r>
          </w:p>
          <w:p w14:paraId="49841BFA" w14:textId="6BAA9012" w:rsidR="00D7538E" w:rsidRPr="00D7538E" w:rsidRDefault="00D7538E" w:rsidP="00A8639E">
            <w:pPr>
              <w:spacing w:before="60" w:after="60"/>
              <w:rPr>
                <w:rStyle w:val="s1"/>
                <w:rFonts w:cs="Arial"/>
                <w:sz w:val="18"/>
                <w:szCs w:val="18"/>
              </w:rPr>
            </w:pPr>
            <w:r w:rsidRPr="00D7538E">
              <w:rPr>
                <w:rStyle w:val="s1"/>
                <w:rFonts w:cs="Arial"/>
                <w:sz w:val="18"/>
                <w:szCs w:val="18"/>
              </w:rPr>
              <w:t>Begin to show awareness of when characteristics are mutually exclusive and when they are not (3Mh.02)</w:t>
            </w:r>
          </w:p>
          <w:p w14:paraId="6C323097"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Use familiar language to describe sequences of items, including identifying errors in patterns of colour, shape or size (3Ms.09)</w:t>
            </w:r>
          </w:p>
          <w:p w14:paraId="5C7F0AD6" w14:textId="77777777" w:rsidR="00D7538E" w:rsidRPr="00D7538E" w:rsidRDefault="00D7538E" w:rsidP="00A8639E">
            <w:pPr>
              <w:spacing w:before="60" w:after="60"/>
              <w:rPr>
                <w:rStyle w:val="s1"/>
                <w:rFonts w:cs="Arial"/>
                <w:sz w:val="18"/>
                <w:szCs w:val="18"/>
              </w:rPr>
            </w:pPr>
            <w:r w:rsidRPr="00D7538E">
              <w:rPr>
                <w:rStyle w:val="s1"/>
                <w:rFonts w:cs="Arial"/>
                <w:sz w:val="18"/>
                <w:szCs w:val="18"/>
              </w:rPr>
              <w:lastRenderedPageBreak/>
              <w:t>Recognise and apply number patterns in whole numbers in the range 0 to at least 20 (3Mn.01)</w:t>
            </w:r>
          </w:p>
          <w:p w14:paraId="10CFA8DC"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Use language to describe position and direction (3Ms.05)</w:t>
            </w:r>
          </w:p>
          <w:p w14:paraId="098DAFBB"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Draw a plan of a simple arrangement of a small collection of objects (using pictures to represent the objects), and talk about how their plan matches their arrangement (3Ms.06)</w:t>
            </w:r>
          </w:p>
          <w:p w14:paraId="1B9B4811"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Use language of direction to describe a route through the immediate environment, identifying suitable landmarks to support descriptions (3Ms.07)</w:t>
            </w:r>
          </w:p>
          <w:p w14:paraId="2F287152" w14:textId="77777777" w:rsidR="00D7538E" w:rsidRPr="00D7538E" w:rsidRDefault="00D7538E" w:rsidP="00A8639E">
            <w:pPr>
              <w:spacing w:before="60" w:after="60"/>
              <w:rPr>
                <w:rStyle w:val="s1"/>
                <w:rFonts w:cs="Arial"/>
                <w:sz w:val="18"/>
                <w:szCs w:val="18"/>
              </w:rPr>
            </w:pPr>
            <w:r w:rsidRPr="00D7538E">
              <w:rPr>
                <w:rStyle w:val="s1"/>
                <w:rFonts w:cs="Arial"/>
                <w:sz w:val="18"/>
                <w:szCs w:val="18"/>
              </w:rPr>
              <w:t>Record a route through the immediate environment on a simple plan (3Ms.08)</w:t>
            </w:r>
          </w:p>
        </w:tc>
        <w:tc>
          <w:tcPr>
            <w:tcW w:w="2268" w:type="dxa"/>
          </w:tcPr>
          <w:p w14:paraId="3D9012A8" w14:textId="77777777" w:rsidR="00D7538E" w:rsidRPr="00D7538E" w:rsidRDefault="00D7538E" w:rsidP="00A8639E">
            <w:pPr>
              <w:spacing w:before="60" w:after="60"/>
              <w:rPr>
                <w:rStyle w:val="s1"/>
                <w:rFonts w:cs="Arial"/>
                <w:sz w:val="20"/>
                <w:szCs w:val="20"/>
              </w:rPr>
            </w:pPr>
          </w:p>
        </w:tc>
        <w:tc>
          <w:tcPr>
            <w:tcW w:w="2268" w:type="dxa"/>
          </w:tcPr>
          <w:p w14:paraId="5B2895E4" w14:textId="77777777" w:rsidR="00D7538E" w:rsidRPr="00D7538E" w:rsidRDefault="00D7538E" w:rsidP="00A8639E">
            <w:pPr>
              <w:spacing w:before="60" w:after="60"/>
              <w:rPr>
                <w:rStyle w:val="s1"/>
                <w:rFonts w:cs="Arial"/>
                <w:sz w:val="20"/>
                <w:szCs w:val="20"/>
              </w:rPr>
            </w:pPr>
          </w:p>
        </w:tc>
        <w:tc>
          <w:tcPr>
            <w:tcW w:w="2126" w:type="dxa"/>
          </w:tcPr>
          <w:p w14:paraId="3F0B2405" w14:textId="77777777" w:rsidR="00D7538E" w:rsidRPr="00D7538E" w:rsidRDefault="00D7538E" w:rsidP="00A8639E">
            <w:pPr>
              <w:spacing w:before="60" w:after="60"/>
              <w:rPr>
                <w:rStyle w:val="s1"/>
                <w:rFonts w:cs="Arial"/>
                <w:sz w:val="20"/>
                <w:szCs w:val="20"/>
              </w:rPr>
            </w:pPr>
          </w:p>
        </w:tc>
      </w:tr>
    </w:tbl>
    <w:p w14:paraId="5098E8AF" w14:textId="77777777" w:rsidR="003A48A6" w:rsidRPr="003A48A6" w:rsidRDefault="003A48A6" w:rsidP="003A48A6"/>
    <w:p w14:paraId="3BCCBFE9" w14:textId="77777777" w:rsidR="0047582D" w:rsidRPr="0047582D" w:rsidRDefault="0047582D" w:rsidP="0047582D">
      <w:pPr>
        <w:pBdr>
          <w:top w:val="single" w:sz="4" w:space="1" w:color="8128E7" w:themeColor="accent1"/>
          <w:left w:val="single" w:sz="4" w:space="4" w:color="8128E7" w:themeColor="accent1"/>
          <w:right w:val="single" w:sz="4" w:space="4" w:color="8128E7" w:themeColor="accent1"/>
        </w:pBdr>
        <w:spacing w:before="60" w:after="60" w:line="240" w:lineRule="auto"/>
        <w:rPr>
          <w:rStyle w:val="s1"/>
          <w:b/>
          <w:bCs/>
          <w:color w:val="8128E7" w:themeColor="accent1"/>
        </w:rPr>
      </w:pPr>
      <w:r w:rsidRPr="0047582D">
        <w:rPr>
          <w:rStyle w:val="s1"/>
          <w:b/>
          <w:bCs/>
          <w:color w:val="8128E7" w:themeColor="accent1"/>
        </w:rPr>
        <w:t>Resources to source</w:t>
      </w:r>
    </w:p>
    <w:p w14:paraId="38EB240A" w14:textId="77777777" w:rsidR="0047582D" w:rsidRDefault="0047582D" w:rsidP="0047582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47582D">
        <w:rPr>
          <w:i/>
          <w:iCs/>
          <w:color w:val="8128E7" w:themeColor="accent1"/>
          <w:sz w:val="18"/>
          <w:szCs w:val="18"/>
        </w:rPr>
        <w:t>This area is for you to note extra resources that you want to source for this block, including as temporary enhancements to your continuous provision.</w:t>
      </w:r>
    </w:p>
    <w:p w14:paraId="718FB60F" w14:textId="77777777" w:rsidR="0047582D" w:rsidRDefault="0047582D" w:rsidP="0047582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DBF7E20" w14:textId="77777777" w:rsidR="0047582D" w:rsidRDefault="0047582D" w:rsidP="0047582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C7F64BC" w14:textId="77777777" w:rsidR="0047582D" w:rsidRDefault="0047582D" w:rsidP="0047582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E98FEB1" w14:textId="77777777" w:rsidR="0047582D" w:rsidRDefault="0047582D" w:rsidP="0047582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158CA5F" w14:textId="77777777" w:rsidR="0047582D" w:rsidRDefault="0047582D" w:rsidP="0047582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8DA7FB6" w14:textId="77777777" w:rsidR="0047582D" w:rsidRPr="0047582D" w:rsidRDefault="0047582D" w:rsidP="0047582D">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40456A0" w14:textId="77777777" w:rsidR="00113C4E" w:rsidRDefault="00113C4E" w:rsidP="00287A6C"/>
    <w:p w14:paraId="367063E2" w14:textId="77777777" w:rsidR="00113C4E" w:rsidRDefault="00113C4E" w:rsidP="00287A6C"/>
    <w:p w14:paraId="59CCF00E" w14:textId="77777777" w:rsidR="003A07EE" w:rsidRPr="003A07EE" w:rsidRDefault="003A07EE" w:rsidP="003A07EE">
      <w:pPr>
        <w:pStyle w:val="Heading2"/>
        <w:rPr>
          <w:rStyle w:val="s1"/>
          <w:sz w:val="36"/>
        </w:rPr>
      </w:pPr>
      <w:r w:rsidRPr="003A07EE">
        <w:lastRenderedPageBreak/>
        <w:t>Term C</w:t>
      </w:r>
    </w:p>
    <w:p w14:paraId="262228EC" w14:textId="77777777" w:rsidR="003A07EE" w:rsidRDefault="003A07EE" w:rsidP="003A07EE">
      <w:pPr>
        <w:pStyle w:val="Heading3"/>
        <w:rPr>
          <w:rStyle w:val="s1"/>
          <w:sz w:val="28"/>
        </w:rPr>
      </w:pPr>
      <w:r w:rsidRPr="003A07EE">
        <w:rPr>
          <w:rStyle w:val="s1"/>
          <w:sz w:val="28"/>
        </w:rPr>
        <w:t>Block 5: How things work</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844"/>
        <w:gridCol w:w="2693"/>
        <w:gridCol w:w="2126"/>
        <w:gridCol w:w="2552"/>
        <w:gridCol w:w="2268"/>
        <w:gridCol w:w="2126"/>
        <w:gridCol w:w="2126"/>
      </w:tblGrid>
      <w:tr w:rsidR="00893556" w:rsidRPr="00893556" w14:paraId="21BF0F46" w14:textId="77777777" w:rsidTr="00893556">
        <w:trPr>
          <w:trHeight w:val="810"/>
          <w:tblHeader/>
        </w:trPr>
        <w:tc>
          <w:tcPr>
            <w:tcW w:w="1844" w:type="dxa"/>
            <w:tcBorders>
              <w:top w:val="nil"/>
              <w:left w:val="nil"/>
            </w:tcBorders>
            <w:shd w:val="clear" w:color="auto" w:fill="auto"/>
            <w:vAlign w:val="center"/>
          </w:tcPr>
          <w:p w14:paraId="1A5D8D13" w14:textId="77777777" w:rsidR="00893556" w:rsidRPr="00893556" w:rsidRDefault="00893556" w:rsidP="00A8639E">
            <w:pPr>
              <w:spacing w:before="60" w:after="60"/>
              <w:jc w:val="center"/>
              <w:rPr>
                <w:rStyle w:val="s1"/>
                <w:rFonts w:cs="Arial"/>
                <w:b/>
                <w:bCs/>
                <w:color w:val="FFFFFF" w:themeColor="background1"/>
                <w:sz w:val="20"/>
                <w:szCs w:val="20"/>
              </w:rPr>
            </w:pPr>
          </w:p>
        </w:tc>
        <w:tc>
          <w:tcPr>
            <w:tcW w:w="2693" w:type="dxa"/>
            <w:shd w:val="clear" w:color="auto" w:fill="auto"/>
            <w:vAlign w:val="center"/>
          </w:tcPr>
          <w:p w14:paraId="11F9CD79" w14:textId="77777777" w:rsidR="00893556" w:rsidRPr="00893556" w:rsidRDefault="00893556" w:rsidP="00A8639E">
            <w:pPr>
              <w:spacing w:before="60" w:after="60"/>
              <w:jc w:val="center"/>
              <w:rPr>
                <w:rStyle w:val="s1"/>
                <w:rFonts w:cs="Arial"/>
                <w:b/>
                <w:bCs/>
                <w:color w:val="8128E7" w:themeColor="accent1"/>
              </w:rPr>
            </w:pPr>
            <w:r w:rsidRPr="00893556">
              <w:rPr>
                <w:rStyle w:val="s1"/>
                <w:rFonts w:cs="Arial"/>
                <w:b/>
                <w:bCs/>
                <w:color w:val="8128E7" w:themeColor="accent1"/>
              </w:rPr>
              <w:t>Communication, Language and Literacy</w:t>
            </w:r>
          </w:p>
        </w:tc>
        <w:tc>
          <w:tcPr>
            <w:tcW w:w="2126" w:type="dxa"/>
            <w:shd w:val="clear" w:color="auto" w:fill="auto"/>
            <w:vAlign w:val="center"/>
          </w:tcPr>
          <w:p w14:paraId="374C5DF2" w14:textId="77777777" w:rsidR="00893556" w:rsidRPr="00893556" w:rsidRDefault="00893556" w:rsidP="00A8639E">
            <w:pPr>
              <w:spacing w:before="60" w:after="60"/>
              <w:jc w:val="center"/>
              <w:rPr>
                <w:rStyle w:val="s1"/>
                <w:rFonts w:cs="Arial"/>
                <w:b/>
                <w:bCs/>
                <w:color w:val="8128E7" w:themeColor="accent1"/>
              </w:rPr>
            </w:pPr>
            <w:r w:rsidRPr="00893556">
              <w:rPr>
                <w:rFonts w:ascii="Arial" w:hAnsi="Arial" w:cs="Arial"/>
                <w:b/>
                <w:bCs/>
                <w:color w:val="8128E7" w:themeColor="accent1"/>
              </w:rPr>
              <w:t>Creative Expression</w:t>
            </w:r>
          </w:p>
        </w:tc>
        <w:tc>
          <w:tcPr>
            <w:tcW w:w="2552" w:type="dxa"/>
            <w:shd w:val="clear" w:color="auto" w:fill="auto"/>
            <w:vAlign w:val="center"/>
          </w:tcPr>
          <w:p w14:paraId="07BCCF3B" w14:textId="77777777" w:rsidR="00893556" w:rsidRPr="00893556" w:rsidRDefault="00893556" w:rsidP="00A8639E">
            <w:pPr>
              <w:spacing w:before="60" w:after="60"/>
              <w:jc w:val="center"/>
              <w:rPr>
                <w:rStyle w:val="s1"/>
                <w:rFonts w:cs="Arial"/>
                <w:b/>
                <w:bCs/>
                <w:color w:val="8128E7" w:themeColor="accent1"/>
              </w:rPr>
            </w:pPr>
            <w:r w:rsidRPr="00893556">
              <w:rPr>
                <w:rStyle w:val="s1"/>
                <w:rFonts w:cs="Arial"/>
                <w:b/>
                <w:bCs/>
                <w:color w:val="8128E7" w:themeColor="accent1"/>
              </w:rPr>
              <w:t>Mathematics</w:t>
            </w:r>
          </w:p>
        </w:tc>
        <w:tc>
          <w:tcPr>
            <w:tcW w:w="2268" w:type="dxa"/>
            <w:shd w:val="clear" w:color="auto" w:fill="auto"/>
            <w:vAlign w:val="center"/>
          </w:tcPr>
          <w:p w14:paraId="7166B464" w14:textId="77777777" w:rsidR="00893556" w:rsidRPr="00893556" w:rsidRDefault="00893556" w:rsidP="00A8639E">
            <w:pPr>
              <w:spacing w:before="60" w:after="60"/>
              <w:jc w:val="center"/>
              <w:rPr>
                <w:rStyle w:val="s1"/>
                <w:rFonts w:cs="Arial"/>
                <w:b/>
                <w:bCs/>
                <w:color w:val="8128E7" w:themeColor="accent1"/>
              </w:rPr>
            </w:pPr>
            <w:r w:rsidRPr="00893556">
              <w:rPr>
                <w:rStyle w:val="s1"/>
                <w:rFonts w:cs="Arial"/>
                <w:b/>
                <w:bCs/>
                <w:color w:val="8128E7" w:themeColor="accent1"/>
              </w:rPr>
              <w:t>Personal, Social and Emotional Development</w:t>
            </w:r>
          </w:p>
        </w:tc>
        <w:tc>
          <w:tcPr>
            <w:tcW w:w="2126" w:type="dxa"/>
            <w:shd w:val="clear" w:color="auto" w:fill="auto"/>
            <w:vAlign w:val="center"/>
          </w:tcPr>
          <w:p w14:paraId="0C2355BF" w14:textId="77777777" w:rsidR="00893556" w:rsidRPr="00893556" w:rsidRDefault="00893556" w:rsidP="00A8639E">
            <w:pPr>
              <w:spacing w:before="60" w:after="60"/>
              <w:jc w:val="center"/>
              <w:rPr>
                <w:rStyle w:val="s1"/>
                <w:rFonts w:cs="Arial"/>
                <w:b/>
                <w:bCs/>
                <w:color w:val="8128E7" w:themeColor="accent1"/>
              </w:rPr>
            </w:pPr>
            <w:r w:rsidRPr="00893556">
              <w:rPr>
                <w:rStyle w:val="s1"/>
                <w:rFonts w:cs="Arial"/>
                <w:b/>
                <w:bCs/>
                <w:color w:val="8128E7" w:themeColor="accent1"/>
              </w:rPr>
              <w:t>Physical Development</w:t>
            </w:r>
          </w:p>
        </w:tc>
        <w:tc>
          <w:tcPr>
            <w:tcW w:w="2126" w:type="dxa"/>
            <w:shd w:val="clear" w:color="auto" w:fill="auto"/>
            <w:vAlign w:val="center"/>
          </w:tcPr>
          <w:p w14:paraId="429D25C7" w14:textId="77777777" w:rsidR="00893556" w:rsidRPr="00893556" w:rsidRDefault="00893556" w:rsidP="00A8639E">
            <w:pPr>
              <w:spacing w:before="60" w:after="60"/>
              <w:jc w:val="center"/>
              <w:rPr>
                <w:rStyle w:val="s1"/>
                <w:rFonts w:cs="Arial"/>
                <w:b/>
                <w:bCs/>
                <w:color w:val="8128E7" w:themeColor="accent1"/>
              </w:rPr>
            </w:pPr>
            <w:r w:rsidRPr="00893556">
              <w:rPr>
                <w:rStyle w:val="s1"/>
                <w:rFonts w:cs="Arial"/>
                <w:b/>
                <w:bCs/>
                <w:color w:val="8128E7" w:themeColor="accent1"/>
              </w:rPr>
              <w:t>Understanding the World</w:t>
            </w:r>
          </w:p>
        </w:tc>
      </w:tr>
      <w:tr w:rsidR="00893556" w:rsidRPr="00893556" w14:paraId="5D47186B" w14:textId="77777777" w:rsidTr="00893556">
        <w:tc>
          <w:tcPr>
            <w:tcW w:w="1844" w:type="dxa"/>
            <w:vMerge w:val="restart"/>
            <w:shd w:val="clear" w:color="auto" w:fill="auto"/>
          </w:tcPr>
          <w:p w14:paraId="39B9AAF3" w14:textId="77777777" w:rsidR="00893556" w:rsidRPr="00893556" w:rsidRDefault="00893556" w:rsidP="00A8639E">
            <w:pPr>
              <w:spacing w:before="60" w:after="60"/>
              <w:rPr>
                <w:rFonts w:ascii="Arial" w:hAnsi="Arial" w:cs="Arial"/>
                <w:b/>
                <w:bCs/>
                <w:color w:val="8128E7" w:themeColor="accent1"/>
              </w:rPr>
            </w:pPr>
            <w:r w:rsidRPr="00893556">
              <w:rPr>
                <w:rStyle w:val="s1"/>
                <w:rFonts w:cs="Arial"/>
                <w:b/>
                <w:bCs/>
                <w:color w:val="8128E7" w:themeColor="accent1"/>
              </w:rPr>
              <w:t>Possible trips, visitors and events:</w:t>
            </w:r>
          </w:p>
          <w:p w14:paraId="22E000CC" w14:textId="77777777" w:rsidR="00893556" w:rsidRPr="00893556" w:rsidRDefault="00893556" w:rsidP="00A8639E">
            <w:pPr>
              <w:spacing w:before="60" w:after="60"/>
              <w:rPr>
                <w:rStyle w:val="s1"/>
                <w:rFonts w:cs="Arial"/>
                <w:i/>
                <w:iCs/>
                <w:color w:val="8128E7" w:themeColor="accent1"/>
                <w:sz w:val="18"/>
                <w:szCs w:val="18"/>
              </w:rPr>
            </w:pPr>
            <w:r w:rsidRPr="00893556">
              <w:rPr>
                <w:rStyle w:val="s1"/>
                <w:rFonts w:cs="Arial"/>
                <w:i/>
                <w:iCs/>
                <w:color w:val="8128E7" w:themeColor="accent1"/>
                <w:sz w:val="18"/>
                <w:szCs w:val="18"/>
              </w:rPr>
              <w:t>This area is for you to note possible trips, visitors and events to enhance learning towards the learning statements.</w:t>
            </w:r>
          </w:p>
          <w:p w14:paraId="068B67C2" w14:textId="77777777" w:rsidR="00893556" w:rsidRPr="00893556" w:rsidRDefault="00893556" w:rsidP="00A8639E">
            <w:pPr>
              <w:spacing w:before="60" w:after="60"/>
              <w:rPr>
                <w:rFonts w:ascii="Arial" w:hAnsi="Arial" w:cs="Arial"/>
                <w:sz w:val="18"/>
                <w:szCs w:val="18"/>
              </w:rPr>
            </w:pPr>
          </w:p>
          <w:p w14:paraId="2D182231" w14:textId="77777777" w:rsidR="00893556" w:rsidRPr="00893556" w:rsidRDefault="00893556" w:rsidP="00A8639E">
            <w:pPr>
              <w:spacing w:before="60" w:after="60"/>
              <w:rPr>
                <w:rStyle w:val="s1"/>
                <w:rFonts w:cs="Arial"/>
                <w:sz w:val="18"/>
              </w:rPr>
            </w:pPr>
            <w:r w:rsidRPr="00893556">
              <w:rPr>
                <w:rStyle w:val="s1"/>
                <w:rFonts w:cs="Arial"/>
                <w:sz w:val="18"/>
              </w:rPr>
              <w:t>For example:</w:t>
            </w:r>
          </w:p>
          <w:p w14:paraId="11E48BCB" w14:textId="77FB88F3" w:rsidR="00893556" w:rsidRPr="00893556" w:rsidRDefault="00893556" w:rsidP="00A8639E">
            <w:pPr>
              <w:spacing w:before="60" w:after="60"/>
              <w:rPr>
                <w:rFonts w:ascii="Arial" w:hAnsi="Arial" w:cs="Arial"/>
                <w:b/>
                <w:bCs/>
                <w:sz w:val="18"/>
                <w:szCs w:val="18"/>
              </w:rPr>
            </w:pPr>
            <w:r w:rsidRPr="00893556">
              <w:rPr>
                <w:rStyle w:val="s1"/>
                <w:rFonts w:cs="Arial"/>
                <w:sz w:val="18"/>
              </w:rPr>
              <w:t>Visit from an adult to demonstrate playing electronic instruments</w:t>
            </w:r>
            <w:r w:rsidR="008D474B">
              <w:rPr>
                <w:rStyle w:val="s1"/>
                <w:rFonts w:cs="Arial"/>
                <w:sz w:val="18"/>
              </w:rPr>
              <w:t>.</w:t>
            </w:r>
          </w:p>
        </w:tc>
        <w:tc>
          <w:tcPr>
            <w:tcW w:w="13891" w:type="dxa"/>
            <w:gridSpan w:val="6"/>
            <w:shd w:val="clear" w:color="auto" w:fill="auto"/>
          </w:tcPr>
          <w:p w14:paraId="07D3A3FF" w14:textId="77777777" w:rsidR="00893556" w:rsidRPr="00893556" w:rsidRDefault="00893556" w:rsidP="00A8639E">
            <w:pPr>
              <w:spacing w:before="60" w:after="60"/>
              <w:rPr>
                <w:rFonts w:ascii="Arial" w:hAnsi="Arial" w:cs="Arial"/>
                <w:b/>
                <w:bCs/>
                <w:color w:val="8128E7" w:themeColor="accent1"/>
              </w:rPr>
            </w:pPr>
            <w:r w:rsidRPr="00893556">
              <w:rPr>
                <w:rStyle w:val="s1"/>
                <w:rFonts w:cs="Arial"/>
                <w:b/>
                <w:bCs/>
                <w:color w:val="8128E7" w:themeColor="accent1"/>
              </w:rPr>
              <w:t>Opportunities and learning statements with close links to the theme</w:t>
            </w:r>
          </w:p>
        </w:tc>
      </w:tr>
      <w:tr w:rsidR="00893556" w:rsidRPr="00893556" w14:paraId="03D05AC7" w14:textId="77777777" w:rsidTr="00893556">
        <w:trPr>
          <w:trHeight w:val="1134"/>
        </w:trPr>
        <w:tc>
          <w:tcPr>
            <w:tcW w:w="1844" w:type="dxa"/>
            <w:vMerge/>
            <w:shd w:val="clear" w:color="auto" w:fill="auto"/>
          </w:tcPr>
          <w:p w14:paraId="0B80B636" w14:textId="77777777" w:rsidR="00893556" w:rsidRPr="00893556" w:rsidRDefault="00893556" w:rsidP="00A8639E">
            <w:pPr>
              <w:spacing w:before="60" w:after="60"/>
              <w:rPr>
                <w:rStyle w:val="s1"/>
                <w:rFonts w:cs="Arial"/>
                <w:sz w:val="20"/>
                <w:szCs w:val="20"/>
              </w:rPr>
            </w:pPr>
          </w:p>
        </w:tc>
        <w:tc>
          <w:tcPr>
            <w:tcW w:w="2693" w:type="dxa"/>
          </w:tcPr>
          <w:p w14:paraId="63DAFA53" w14:textId="77777777" w:rsidR="00893556" w:rsidRPr="00893556" w:rsidRDefault="00893556" w:rsidP="00A8639E">
            <w:pPr>
              <w:spacing w:before="60" w:after="60"/>
              <w:rPr>
                <w:rStyle w:val="s1"/>
                <w:rFonts w:cs="Arial"/>
                <w:sz w:val="18"/>
                <w:szCs w:val="18"/>
              </w:rPr>
            </w:pPr>
          </w:p>
        </w:tc>
        <w:tc>
          <w:tcPr>
            <w:tcW w:w="2126" w:type="dxa"/>
          </w:tcPr>
          <w:p w14:paraId="62C231A5"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Explore the properties of clay through making a mosaic; begin to comment on their own and others’ work (3CEa.06, 3CEa.08)</w:t>
            </w:r>
          </w:p>
          <w:p w14:paraId="4EF76B92"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Explore the process of making papier mâché and apply it to their own artistic creations (3CEa.04, 3CEa.05)</w:t>
            </w:r>
          </w:p>
          <w:p w14:paraId="04E697B6"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Arrange their art and design in a display (3CEa.07)</w:t>
            </w:r>
          </w:p>
          <w:p w14:paraId="1D56C22A"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Explore electronic instruments and the sounds they make (3CEm.04)</w:t>
            </w:r>
          </w:p>
          <w:p w14:paraId="24637CB5"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Describe and respond to pieces of music (3CEm.05, 3CEm.08, 3CEda.04)</w:t>
            </w:r>
          </w:p>
        </w:tc>
        <w:tc>
          <w:tcPr>
            <w:tcW w:w="2552" w:type="dxa"/>
          </w:tcPr>
          <w:p w14:paraId="17B3EF1E" w14:textId="77777777" w:rsidR="00893556" w:rsidRPr="00893556" w:rsidRDefault="00893556" w:rsidP="00A8639E">
            <w:pPr>
              <w:spacing w:before="100" w:beforeAutospacing="1" w:after="100" w:afterAutospacing="1"/>
              <w:rPr>
                <w:rStyle w:val="s1"/>
                <w:rFonts w:cs="Arial"/>
                <w:sz w:val="18"/>
                <w:szCs w:val="18"/>
              </w:rPr>
            </w:pPr>
          </w:p>
        </w:tc>
        <w:tc>
          <w:tcPr>
            <w:tcW w:w="2268" w:type="dxa"/>
          </w:tcPr>
          <w:p w14:paraId="6CE910B0"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Work effectively and safely as part of a group during a game to investigate forces (3PS.10, 3PS.25)</w:t>
            </w:r>
          </w:p>
          <w:p w14:paraId="44321205"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Join in with group discussion about sliding and rolling (3PS.07)</w:t>
            </w:r>
          </w:p>
          <w:p w14:paraId="4FEA1AD0"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Try different strategies to investigate the speed of toy cars rolling down a ramp (3PS.04, 3PS.05)</w:t>
            </w:r>
          </w:p>
          <w:p w14:paraId="631384F6"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Say what they find easy or more challenging about the investigation and identify strategies for overcoming challenges (3PS.14)</w:t>
            </w:r>
          </w:p>
          <w:p w14:paraId="7EE0C4AE"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Willingly take turns with others during a game using magnets (3PS.11)</w:t>
            </w:r>
          </w:p>
          <w:p w14:paraId="0FE635F5"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Work independently during an activity to explore the properties of paper (3PS.27)</w:t>
            </w:r>
          </w:p>
          <w:p w14:paraId="0DB0BD77" w14:textId="77777777" w:rsidR="00893556" w:rsidRPr="00893556" w:rsidRDefault="00893556" w:rsidP="00A8639E">
            <w:pPr>
              <w:spacing w:before="60" w:after="60"/>
              <w:rPr>
                <w:rStyle w:val="s1"/>
                <w:rFonts w:cs="Arial"/>
                <w:sz w:val="18"/>
                <w:szCs w:val="18"/>
              </w:rPr>
            </w:pPr>
          </w:p>
          <w:p w14:paraId="50614051" w14:textId="77777777" w:rsidR="00893556" w:rsidRPr="00893556" w:rsidRDefault="00893556" w:rsidP="00A8639E">
            <w:pPr>
              <w:spacing w:before="60" w:after="60"/>
              <w:rPr>
                <w:rStyle w:val="s1"/>
                <w:rFonts w:cs="Arial"/>
                <w:sz w:val="18"/>
                <w:szCs w:val="18"/>
              </w:rPr>
            </w:pPr>
          </w:p>
          <w:p w14:paraId="3DED4535" w14:textId="77777777" w:rsidR="00893556" w:rsidRDefault="00893556" w:rsidP="00A8639E">
            <w:pPr>
              <w:spacing w:before="60" w:after="60"/>
              <w:rPr>
                <w:rStyle w:val="s1"/>
                <w:rFonts w:cs="Arial"/>
                <w:sz w:val="18"/>
                <w:szCs w:val="18"/>
              </w:rPr>
            </w:pPr>
          </w:p>
          <w:p w14:paraId="49CA144F" w14:textId="77777777" w:rsidR="00893556" w:rsidRDefault="00893556" w:rsidP="00A8639E">
            <w:pPr>
              <w:spacing w:before="60" w:after="60"/>
              <w:rPr>
                <w:rStyle w:val="s1"/>
                <w:rFonts w:cs="Arial"/>
                <w:sz w:val="18"/>
                <w:szCs w:val="18"/>
              </w:rPr>
            </w:pPr>
          </w:p>
          <w:p w14:paraId="28C9CDC4" w14:textId="77777777" w:rsidR="00893556" w:rsidRPr="00893556" w:rsidRDefault="00893556" w:rsidP="00A8639E">
            <w:pPr>
              <w:spacing w:before="60" w:after="60"/>
              <w:rPr>
                <w:rStyle w:val="s1"/>
                <w:rFonts w:cs="Arial"/>
                <w:sz w:val="18"/>
                <w:szCs w:val="18"/>
              </w:rPr>
            </w:pPr>
          </w:p>
          <w:p w14:paraId="5284DDAA" w14:textId="77777777" w:rsidR="00893556" w:rsidRPr="00893556" w:rsidRDefault="00893556" w:rsidP="00A8639E">
            <w:pPr>
              <w:spacing w:before="60" w:after="60"/>
              <w:rPr>
                <w:rStyle w:val="s1"/>
                <w:rFonts w:cs="Arial"/>
                <w:sz w:val="19"/>
                <w:szCs w:val="19"/>
                <w:lang w:eastAsia="en-GB"/>
              </w:rPr>
            </w:pPr>
          </w:p>
        </w:tc>
        <w:tc>
          <w:tcPr>
            <w:tcW w:w="2126" w:type="dxa"/>
          </w:tcPr>
          <w:p w14:paraId="4E38B3AD"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Show increased control, coordination and confidence in using apparatus for a ‘tug of war’ game (3PD.04)</w:t>
            </w:r>
          </w:p>
          <w:p w14:paraId="7051C36B"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Practise and become increasingly proficient at rolling a hoop (3PD.01)</w:t>
            </w:r>
          </w:p>
          <w:p w14:paraId="0BC2DC55"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Manipulate magnets as part of a game (3PD.07)</w:t>
            </w:r>
          </w:p>
          <w:p w14:paraId="4D8B511D" w14:textId="77777777" w:rsidR="00893556" w:rsidRPr="00893556" w:rsidRDefault="00893556" w:rsidP="00A8639E">
            <w:pPr>
              <w:spacing w:before="60" w:after="60"/>
              <w:rPr>
                <w:rStyle w:val="s1"/>
                <w:rFonts w:cs="Arial"/>
                <w:sz w:val="18"/>
                <w:szCs w:val="18"/>
              </w:rPr>
            </w:pPr>
          </w:p>
          <w:p w14:paraId="74B3B420" w14:textId="77777777" w:rsidR="00893556" w:rsidRPr="00893556" w:rsidRDefault="00893556" w:rsidP="00A8639E">
            <w:pPr>
              <w:spacing w:before="60" w:after="60"/>
              <w:rPr>
                <w:rStyle w:val="s1"/>
                <w:rFonts w:cs="Arial"/>
                <w:sz w:val="18"/>
                <w:szCs w:val="18"/>
              </w:rPr>
            </w:pPr>
          </w:p>
        </w:tc>
        <w:tc>
          <w:tcPr>
            <w:tcW w:w="2126" w:type="dxa"/>
          </w:tcPr>
          <w:p w14:paraId="2D1233BA" w14:textId="77777777" w:rsidR="00893556" w:rsidRPr="00893556" w:rsidRDefault="00893556" w:rsidP="00A8639E">
            <w:pPr>
              <w:spacing w:before="60" w:after="60"/>
              <w:rPr>
                <w:rStyle w:val="s1"/>
                <w:rFonts w:cs="Arial"/>
                <w:color w:val="000000"/>
                <w:sz w:val="19"/>
                <w:szCs w:val="19"/>
                <w:lang w:eastAsia="en-GB"/>
              </w:rPr>
            </w:pPr>
            <w:r w:rsidRPr="00893556">
              <w:rPr>
                <w:rStyle w:val="s1"/>
                <w:rFonts w:cs="Arial"/>
                <w:sz w:val="18"/>
                <w:szCs w:val="18"/>
              </w:rPr>
              <w:t xml:space="preserve">Explore and talk about how to make familiar objects move; describe pushes and pulls as </w:t>
            </w:r>
            <w:r w:rsidRPr="00893556">
              <w:rPr>
                <w:rStyle w:val="s1"/>
                <w:rFonts w:cs="Arial"/>
                <w:i/>
                <w:sz w:val="18"/>
                <w:szCs w:val="18"/>
              </w:rPr>
              <w:t>forces</w:t>
            </w:r>
            <w:r w:rsidRPr="00893556">
              <w:rPr>
                <w:rStyle w:val="s1"/>
                <w:rFonts w:cs="Arial"/>
                <w:sz w:val="18"/>
                <w:szCs w:val="18"/>
              </w:rPr>
              <w:t xml:space="preserve"> (3UWs.11, 3UWs.12)</w:t>
            </w:r>
            <w:r w:rsidRPr="00893556">
              <w:rPr>
                <w:rFonts w:ascii="Arial" w:hAnsi="Arial" w:cs="Arial"/>
                <w:color w:val="000000"/>
                <w:sz w:val="19"/>
                <w:szCs w:val="19"/>
                <w:lang w:eastAsia="en-GB"/>
              </w:rPr>
              <w:t xml:space="preserve"> </w:t>
            </w:r>
          </w:p>
          <w:p w14:paraId="2E57230A"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Sort common materials and describe their properties, including whether they are magnetic (3UWs.07, 3UWs.08, 3UWs.13)</w:t>
            </w:r>
          </w:p>
          <w:p w14:paraId="5FE80083"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Switch on a digital device, log on using a personal password, and say why passwords are useful (3UWd.01)</w:t>
            </w:r>
          </w:p>
          <w:p w14:paraId="62687F2C"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 xml:space="preserve">Open and save documents (3UWd.02) </w:t>
            </w:r>
          </w:p>
          <w:p w14:paraId="5DE3B62A"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Experiment with instructions for a programmable toy (3UWd.09, 3UWd.10)</w:t>
            </w:r>
          </w:p>
        </w:tc>
      </w:tr>
      <w:tr w:rsidR="00893556" w:rsidRPr="00893556" w14:paraId="7E86DD94" w14:textId="77777777" w:rsidTr="00893556">
        <w:tc>
          <w:tcPr>
            <w:tcW w:w="1844" w:type="dxa"/>
            <w:vMerge/>
            <w:shd w:val="clear" w:color="auto" w:fill="auto"/>
          </w:tcPr>
          <w:p w14:paraId="6B373EE2" w14:textId="77777777" w:rsidR="00893556" w:rsidRPr="00893556" w:rsidRDefault="00893556" w:rsidP="00A8639E">
            <w:pPr>
              <w:spacing w:before="60" w:after="60"/>
              <w:ind w:firstLine="31"/>
              <w:rPr>
                <w:rStyle w:val="s1"/>
                <w:rFonts w:cs="Arial"/>
                <w:b/>
                <w:bCs/>
                <w:color w:val="004185"/>
              </w:rPr>
            </w:pPr>
          </w:p>
        </w:tc>
        <w:tc>
          <w:tcPr>
            <w:tcW w:w="13891" w:type="dxa"/>
            <w:gridSpan w:val="6"/>
            <w:shd w:val="clear" w:color="auto" w:fill="auto"/>
          </w:tcPr>
          <w:p w14:paraId="417465F4" w14:textId="77777777" w:rsidR="00893556" w:rsidRPr="00893556" w:rsidRDefault="00893556" w:rsidP="00A8639E">
            <w:pPr>
              <w:spacing w:before="60" w:after="60"/>
              <w:rPr>
                <w:rFonts w:ascii="Arial" w:hAnsi="Arial" w:cs="Arial"/>
                <w:b/>
                <w:bCs/>
                <w:i/>
                <w:iCs/>
                <w:color w:val="8128E7" w:themeColor="accent1"/>
                <w:sz w:val="18"/>
                <w:szCs w:val="18"/>
              </w:rPr>
            </w:pPr>
            <w:r w:rsidRPr="00893556">
              <w:rPr>
                <w:rStyle w:val="s1"/>
                <w:rFonts w:cs="Arial"/>
                <w:b/>
                <w:bCs/>
                <w:color w:val="8128E7" w:themeColor="accent1"/>
              </w:rPr>
              <w:t>Other opportunities and learning statements</w:t>
            </w:r>
          </w:p>
          <w:p w14:paraId="2978133D" w14:textId="77777777" w:rsidR="00893556" w:rsidRPr="00893556" w:rsidRDefault="00893556" w:rsidP="00A8639E">
            <w:pPr>
              <w:spacing w:before="60" w:after="60"/>
              <w:rPr>
                <w:rFonts w:ascii="Arial" w:hAnsi="Arial" w:cs="Arial"/>
                <w:i/>
                <w:iCs/>
                <w:sz w:val="18"/>
                <w:szCs w:val="18"/>
              </w:rPr>
            </w:pPr>
            <w:r w:rsidRPr="00893556">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893556" w:rsidRPr="00893556" w14:paraId="504F509F" w14:textId="77777777" w:rsidTr="00893556">
        <w:tc>
          <w:tcPr>
            <w:tcW w:w="1844" w:type="dxa"/>
            <w:vMerge/>
            <w:shd w:val="clear" w:color="auto" w:fill="auto"/>
          </w:tcPr>
          <w:p w14:paraId="16EF6F7A" w14:textId="77777777" w:rsidR="00893556" w:rsidRPr="00893556" w:rsidRDefault="00893556" w:rsidP="00A8639E">
            <w:pPr>
              <w:spacing w:before="60" w:after="60"/>
              <w:ind w:left="-111"/>
              <w:rPr>
                <w:rStyle w:val="s1"/>
                <w:rFonts w:cs="Arial"/>
                <w:b/>
                <w:bCs/>
                <w:sz w:val="20"/>
                <w:szCs w:val="20"/>
              </w:rPr>
            </w:pPr>
          </w:p>
        </w:tc>
        <w:tc>
          <w:tcPr>
            <w:tcW w:w="2693" w:type="dxa"/>
          </w:tcPr>
          <w:p w14:paraId="7A9466C5"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Recognise and respond to a song (3CL.FLEc.04, 3CL.FLEc.06)</w:t>
            </w:r>
          </w:p>
          <w:p w14:paraId="2A379066"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Play a game incorporating language from the song, asking for clarification when needed (3CL.FLEc.03, 3CL.FLEc.12)</w:t>
            </w:r>
          </w:p>
          <w:p w14:paraId="30AB6436"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Recite the song lyrics showing awareness of rhythm and accompanying them with actions (3CL.FLEc.19, 3CL.FLEc.23)</w:t>
            </w:r>
          </w:p>
          <w:p w14:paraId="3A302636"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Explore different parts of a book, recognising their purposes (3CL.FLEc.26, 3CL.FLEc.27)</w:t>
            </w:r>
          </w:p>
          <w:p w14:paraId="6436C11A"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Write a fact card (3CL.FLEc.37, 3CL.FLEc.38)</w:t>
            </w:r>
          </w:p>
          <w:p w14:paraId="239AFA55"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Use language and non-verbal communication while creating and playing with an imaginary world (3CL.FLEc.09, 3CL.FLEc.10)</w:t>
            </w:r>
          </w:p>
          <w:p w14:paraId="67F4E043" w14:textId="41C96E30" w:rsidR="00893556" w:rsidRPr="00893556" w:rsidRDefault="00893556" w:rsidP="00A8639E">
            <w:pPr>
              <w:spacing w:before="60" w:after="60"/>
              <w:rPr>
                <w:rStyle w:val="s1"/>
                <w:rFonts w:cs="Arial"/>
                <w:sz w:val="18"/>
                <w:szCs w:val="18"/>
              </w:rPr>
            </w:pPr>
            <w:r w:rsidRPr="00893556">
              <w:rPr>
                <w:rStyle w:val="s1"/>
                <w:rFonts w:cs="Arial"/>
                <w:sz w:val="18"/>
                <w:szCs w:val="18"/>
              </w:rPr>
              <w:t>Listen to a text and predict the sentence ending on each page based on what has been read so far (3CL.FLEc.29)</w:t>
            </w:r>
          </w:p>
          <w:p w14:paraId="384C4E12"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Attempt to read a text independently or in a small group, sharing thoughts and checking understanding (3CL.FLEc.24, 3CL.FLEc.31)</w:t>
            </w:r>
          </w:p>
          <w:p w14:paraId="625BD94F" w14:textId="77777777" w:rsidR="00893556" w:rsidRPr="00893556" w:rsidRDefault="00893556" w:rsidP="00A8639E">
            <w:pPr>
              <w:spacing w:before="60" w:after="60"/>
              <w:rPr>
                <w:rFonts w:ascii="Arial" w:hAnsi="Arial" w:cs="Arial"/>
                <w:bCs/>
                <w:sz w:val="19"/>
                <w:szCs w:val="19"/>
                <w:lang w:eastAsia="en-GB"/>
              </w:rPr>
            </w:pPr>
            <w:r w:rsidRPr="00893556">
              <w:rPr>
                <w:rStyle w:val="s1"/>
                <w:rFonts w:cs="Arial"/>
                <w:sz w:val="18"/>
                <w:szCs w:val="18"/>
              </w:rPr>
              <w:t xml:space="preserve">Reread sentences with some fluency; suggest words to </w:t>
            </w:r>
            <w:r w:rsidRPr="00893556">
              <w:rPr>
                <w:rStyle w:val="s1"/>
                <w:rFonts w:cs="Arial"/>
                <w:sz w:val="18"/>
                <w:szCs w:val="18"/>
              </w:rPr>
              <w:lastRenderedPageBreak/>
              <w:t>complete the sentences (3CL.FLEc.25</w:t>
            </w:r>
            <w:r w:rsidRPr="00893556">
              <w:rPr>
                <w:rFonts w:ascii="Arial" w:hAnsi="Arial" w:cs="Arial"/>
                <w:bCs/>
                <w:sz w:val="19"/>
                <w:szCs w:val="19"/>
                <w:lang w:eastAsia="en-GB"/>
              </w:rPr>
              <w:t>)</w:t>
            </w:r>
          </w:p>
          <w:p w14:paraId="78ACA48E"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Answer questions about their local community (3CL.FLEc.08)</w:t>
            </w:r>
          </w:p>
          <w:p w14:paraId="1231DB44"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Write about where they live, then read aloud and discuss what they have written (3CL.FLEc.33, 3CL.FLEc.36)</w:t>
            </w:r>
          </w:p>
        </w:tc>
        <w:tc>
          <w:tcPr>
            <w:tcW w:w="2126" w:type="dxa"/>
          </w:tcPr>
          <w:p w14:paraId="1DB586F6" w14:textId="77777777" w:rsidR="00893556" w:rsidRPr="00893556" w:rsidRDefault="00893556" w:rsidP="00A8639E">
            <w:pPr>
              <w:spacing w:before="60" w:after="60"/>
              <w:rPr>
                <w:rStyle w:val="s1"/>
                <w:rFonts w:cs="Arial"/>
                <w:sz w:val="18"/>
                <w:szCs w:val="18"/>
              </w:rPr>
            </w:pPr>
          </w:p>
        </w:tc>
        <w:tc>
          <w:tcPr>
            <w:tcW w:w="2552" w:type="dxa"/>
          </w:tcPr>
          <w:p w14:paraId="58075B3D"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Compare two or more lengths, masses and capacities using direct comparison and a range of different non-standard units (3Ms.10)</w:t>
            </w:r>
          </w:p>
          <w:p w14:paraId="2D442521"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Use familiar language to describe comparisons of two or more lengths, masses or capacities (3Ms.13)</w:t>
            </w:r>
          </w:p>
          <w:p w14:paraId="2A512108"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Begin to show awareness of features of measuring instruments with scales (3Ms.14)</w:t>
            </w:r>
          </w:p>
          <w:p w14:paraId="056CF2AC"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Recognise that you need more smaller units than larger ones for the same measuring task (3Ms.11)</w:t>
            </w:r>
          </w:p>
          <w:p w14:paraId="3FA65DE4"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Choose appropriate non-standard units to measure (3Ms.12)</w:t>
            </w:r>
          </w:p>
          <w:p w14:paraId="6C6CD083"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Describe data, using familiar language, to answer questions and discuss conclusions (3Mh.05)</w:t>
            </w:r>
          </w:p>
          <w:p w14:paraId="7A3FBFA4" w14:textId="4F1312CD" w:rsidR="00893556" w:rsidRPr="00893556" w:rsidRDefault="00893556" w:rsidP="00A8639E">
            <w:pPr>
              <w:spacing w:before="60" w:after="60"/>
              <w:rPr>
                <w:rStyle w:val="s1"/>
                <w:rFonts w:cs="Arial"/>
                <w:sz w:val="18"/>
                <w:szCs w:val="18"/>
              </w:rPr>
            </w:pPr>
            <w:r w:rsidRPr="00893556">
              <w:rPr>
                <w:rStyle w:val="s1"/>
                <w:rFonts w:cs="Arial"/>
                <w:sz w:val="18"/>
                <w:szCs w:val="18"/>
              </w:rPr>
              <w:t>Begin to recognise that you need to collect information to answer some questions (3Mh.03)</w:t>
            </w:r>
          </w:p>
          <w:p w14:paraId="7AA7FC79" w14:textId="77777777" w:rsidR="00893556" w:rsidRPr="00893556" w:rsidRDefault="00893556" w:rsidP="00A8639E">
            <w:pPr>
              <w:spacing w:before="60" w:after="60"/>
              <w:rPr>
                <w:rStyle w:val="s1"/>
                <w:rFonts w:cs="Arial"/>
                <w:sz w:val="18"/>
                <w:szCs w:val="18"/>
              </w:rPr>
            </w:pPr>
            <w:r w:rsidRPr="00893556">
              <w:rPr>
                <w:rStyle w:val="s1"/>
                <w:rFonts w:cs="Arial"/>
                <w:sz w:val="18"/>
                <w:szCs w:val="18"/>
              </w:rPr>
              <w:t>Record, organise and represent data using practical resources and drawings, lists and tables, block graphs and pictograms (3Mh.04)</w:t>
            </w:r>
          </w:p>
          <w:p w14:paraId="198D9E94" w14:textId="77777777" w:rsidR="00893556" w:rsidRPr="00893556" w:rsidRDefault="00893556" w:rsidP="00A8639E">
            <w:pPr>
              <w:spacing w:before="60" w:after="60"/>
              <w:rPr>
                <w:rStyle w:val="s1"/>
                <w:rFonts w:cs="Arial"/>
                <w:sz w:val="18"/>
                <w:szCs w:val="18"/>
              </w:rPr>
            </w:pPr>
            <w:r w:rsidRPr="00893556">
              <w:rPr>
                <w:rStyle w:val="s1"/>
                <w:rFonts w:cs="Arial"/>
                <w:sz w:val="18"/>
                <w:szCs w:val="18"/>
              </w:rPr>
              <w:lastRenderedPageBreak/>
              <w:t>Recognise and apply number patterns in whole numbers in the range 0 to at least 20, including counting on in 1s, 2s and 10s, counting back in 1s and 10s, recognising even and odd numbers as every other number when counting (3Mn.01)</w:t>
            </w:r>
          </w:p>
        </w:tc>
        <w:tc>
          <w:tcPr>
            <w:tcW w:w="2268" w:type="dxa"/>
          </w:tcPr>
          <w:p w14:paraId="6909478A" w14:textId="77777777" w:rsidR="00893556" w:rsidRPr="00893556" w:rsidRDefault="00893556" w:rsidP="00A8639E">
            <w:pPr>
              <w:spacing w:before="60" w:after="60"/>
              <w:rPr>
                <w:rStyle w:val="s1"/>
                <w:rFonts w:cs="Arial"/>
                <w:sz w:val="20"/>
                <w:szCs w:val="20"/>
              </w:rPr>
            </w:pPr>
          </w:p>
        </w:tc>
        <w:tc>
          <w:tcPr>
            <w:tcW w:w="2126" w:type="dxa"/>
          </w:tcPr>
          <w:p w14:paraId="240A66AE" w14:textId="77777777" w:rsidR="00893556" w:rsidRPr="00893556" w:rsidRDefault="00893556" w:rsidP="00A8639E">
            <w:pPr>
              <w:spacing w:before="60" w:after="60"/>
              <w:rPr>
                <w:rStyle w:val="s1"/>
                <w:rFonts w:cs="Arial"/>
                <w:sz w:val="20"/>
                <w:szCs w:val="20"/>
              </w:rPr>
            </w:pPr>
          </w:p>
        </w:tc>
        <w:tc>
          <w:tcPr>
            <w:tcW w:w="2126" w:type="dxa"/>
          </w:tcPr>
          <w:p w14:paraId="3E11EA1E" w14:textId="77777777" w:rsidR="00893556" w:rsidRPr="00893556" w:rsidRDefault="00893556" w:rsidP="00A8639E">
            <w:pPr>
              <w:spacing w:before="60" w:after="60"/>
              <w:rPr>
                <w:rStyle w:val="s1"/>
                <w:rFonts w:cs="Arial"/>
                <w:sz w:val="20"/>
                <w:szCs w:val="20"/>
              </w:rPr>
            </w:pPr>
          </w:p>
        </w:tc>
      </w:tr>
    </w:tbl>
    <w:p w14:paraId="224CB18B" w14:textId="77777777" w:rsidR="003A07EE" w:rsidRPr="003A07EE" w:rsidRDefault="003A07EE" w:rsidP="003A07EE"/>
    <w:p w14:paraId="1D06FB45" w14:textId="77777777" w:rsidR="003641CB" w:rsidRPr="003641CB" w:rsidRDefault="003641CB" w:rsidP="003641CB">
      <w:pPr>
        <w:pBdr>
          <w:top w:val="single" w:sz="4" w:space="1" w:color="8128E7" w:themeColor="accent1"/>
          <w:left w:val="single" w:sz="4" w:space="4" w:color="8128E7" w:themeColor="accent1"/>
          <w:right w:val="single" w:sz="4" w:space="4" w:color="8128E7" w:themeColor="accent1"/>
        </w:pBdr>
        <w:spacing w:before="60" w:after="60" w:line="240" w:lineRule="auto"/>
        <w:rPr>
          <w:rStyle w:val="s1"/>
          <w:b/>
          <w:bCs/>
          <w:color w:val="8128E7" w:themeColor="accent1"/>
        </w:rPr>
      </w:pPr>
      <w:r w:rsidRPr="003641CB">
        <w:rPr>
          <w:rStyle w:val="s1"/>
          <w:b/>
          <w:bCs/>
          <w:color w:val="8128E7" w:themeColor="accent1"/>
        </w:rPr>
        <w:t>Resources to source</w:t>
      </w:r>
    </w:p>
    <w:p w14:paraId="2FE246CE" w14:textId="77777777" w:rsidR="003641CB" w:rsidRDefault="003641CB" w:rsidP="003641CB">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3641CB">
        <w:rPr>
          <w:i/>
          <w:iCs/>
          <w:color w:val="8128E7" w:themeColor="accent1"/>
          <w:sz w:val="18"/>
          <w:szCs w:val="18"/>
        </w:rPr>
        <w:t>This area is for you to note extra resources that you want to source for this block, including as temporary enhancements to your continuous provision.</w:t>
      </w:r>
    </w:p>
    <w:p w14:paraId="71841FA2" w14:textId="77777777" w:rsidR="003641CB" w:rsidRDefault="003641CB" w:rsidP="003641CB">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B645C9C" w14:textId="77777777" w:rsidR="003641CB" w:rsidRDefault="003641CB" w:rsidP="003641CB">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735EEE6" w14:textId="77777777" w:rsidR="003641CB" w:rsidRDefault="003641CB" w:rsidP="003641CB">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BD950F4" w14:textId="77777777" w:rsidR="003641CB" w:rsidRDefault="003641CB" w:rsidP="003641CB">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D342CBC" w14:textId="77777777" w:rsidR="003641CB" w:rsidRDefault="003641CB" w:rsidP="003641CB">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3B858E74" w14:textId="77777777" w:rsidR="003641CB" w:rsidRPr="003641CB" w:rsidRDefault="003641CB" w:rsidP="003641CB">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C973D04" w14:textId="77777777" w:rsidR="00113C4E" w:rsidRDefault="00113C4E" w:rsidP="00287A6C"/>
    <w:p w14:paraId="702A4912" w14:textId="5DCC1647" w:rsidR="00E842BB" w:rsidRDefault="00E842BB" w:rsidP="00287A6C">
      <w:r>
        <w:br w:type="page"/>
      </w:r>
    </w:p>
    <w:p w14:paraId="1073EC6C" w14:textId="77777777" w:rsidR="00926706" w:rsidRDefault="00926706" w:rsidP="00926706">
      <w:pPr>
        <w:pStyle w:val="Heading3"/>
        <w:rPr>
          <w:rStyle w:val="s1"/>
          <w:sz w:val="32"/>
        </w:rPr>
      </w:pPr>
      <w:r>
        <w:rPr>
          <w:rStyle w:val="s1"/>
          <w:sz w:val="32"/>
        </w:rPr>
        <w:lastRenderedPageBreak/>
        <w:t>B</w:t>
      </w:r>
      <w:r w:rsidRPr="0019264F">
        <w:rPr>
          <w:rStyle w:val="s1"/>
          <w:sz w:val="32"/>
        </w:rPr>
        <w:t xml:space="preserve">lock </w:t>
      </w:r>
      <w:r>
        <w:rPr>
          <w:rStyle w:val="s1"/>
          <w:sz w:val="32"/>
        </w:rPr>
        <w:t>6: Space and the future</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702"/>
        <w:gridCol w:w="2835"/>
        <w:gridCol w:w="2126"/>
        <w:gridCol w:w="2552"/>
        <w:gridCol w:w="2268"/>
        <w:gridCol w:w="2126"/>
        <w:gridCol w:w="2126"/>
      </w:tblGrid>
      <w:tr w:rsidR="00241E84" w:rsidRPr="00241E84" w14:paraId="1AB12502" w14:textId="77777777" w:rsidTr="00183F42">
        <w:trPr>
          <w:trHeight w:val="810"/>
          <w:tblHeader/>
        </w:trPr>
        <w:tc>
          <w:tcPr>
            <w:tcW w:w="1702" w:type="dxa"/>
            <w:tcBorders>
              <w:top w:val="nil"/>
              <w:left w:val="nil"/>
            </w:tcBorders>
            <w:shd w:val="clear" w:color="auto" w:fill="auto"/>
            <w:vAlign w:val="center"/>
          </w:tcPr>
          <w:p w14:paraId="4B1B57F1" w14:textId="77777777" w:rsidR="00241E84" w:rsidRPr="00241E84" w:rsidRDefault="00241E84" w:rsidP="00A8639E">
            <w:pPr>
              <w:spacing w:before="60" w:after="60"/>
              <w:jc w:val="center"/>
              <w:rPr>
                <w:rStyle w:val="s1"/>
                <w:rFonts w:cs="Arial"/>
                <w:b/>
                <w:bCs/>
                <w:color w:val="FFFFFF" w:themeColor="background1"/>
                <w:sz w:val="20"/>
                <w:szCs w:val="20"/>
              </w:rPr>
            </w:pPr>
          </w:p>
        </w:tc>
        <w:tc>
          <w:tcPr>
            <w:tcW w:w="2835" w:type="dxa"/>
            <w:shd w:val="clear" w:color="auto" w:fill="auto"/>
            <w:vAlign w:val="center"/>
          </w:tcPr>
          <w:p w14:paraId="7309A4BF" w14:textId="77777777" w:rsidR="00241E84" w:rsidRPr="00241E84" w:rsidRDefault="00241E84" w:rsidP="00A8639E">
            <w:pPr>
              <w:spacing w:before="60" w:after="60"/>
              <w:jc w:val="center"/>
              <w:rPr>
                <w:rStyle w:val="s1"/>
                <w:rFonts w:cs="Arial"/>
                <w:b/>
                <w:bCs/>
                <w:color w:val="8128E7" w:themeColor="accent1"/>
              </w:rPr>
            </w:pPr>
            <w:r w:rsidRPr="00241E84">
              <w:rPr>
                <w:rStyle w:val="s1"/>
                <w:rFonts w:cs="Arial"/>
                <w:b/>
                <w:bCs/>
                <w:color w:val="8128E7" w:themeColor="accent1"/>
              </w:rPr>
              <w:t>Communication, Language and Literacy</w:t>
            </w:r>
          </w:p>
        </w:tc>
        <w:tc>
          <w:tcPr>
            <w:tcW w:w="2126" w:type="dxa"/>
            <w:shd w:val="clear" w:color="auto" w:fill="auto"/>
            <w:vAlign w:val="center"/>
          </w:tcPr>
          <w:p w14:paraId="54021850" w14:textId="77777777" w:rsidR="00241E84" w:rsidRPr="00241E84" w:rsidRDefault="00241E84" w:rsidP="00A8639E">
            <w:pPr>
              <w:spacing w:before="60" w:after="60"/>
              <w:jc w:val="center"/>
              <w:rPr>
                <w:rStyle w:val="s1"/>
                <w:rFonts w:cs="Arial"/>
                <w:b/>
                <w:bCs/>
                <w:color w:val="8128E7" w:themeColor="accent1"/>
              </w:rPr>
            </w:pPr>
            <w:r w:rsidRPr="00241E84">
              <w:rPr>
                <w:rFonts w:ascii="Arial" w:hAnsi="Arial" w:cs="Arial"/>
                <w:b/>
                <w:bCs/>
                <w:color w:val="8128E7" w:themeColor="accent1"/>
              </w:rPr>
              <w:t>Creative Expression</w:t>
            </w:r>
          </w:p>
        </w:tc>
        <w:tc>
          <w:tcPr>
            <w:tcW w:w="2552" w:type="dxa"/>
            <w:shd w:val="clear" w:color="auto" w:fill="auto"/>
            <w:vAlign w:val="center"/>
          </w:tcPr>
          <w:p w14:paraId="6F6BA8AD" w14:textId="77777777" w:rsidR="00241E84" w:rsidRPr="00241E84" w:rsidRDefault="00241E84" w:rsidP="00A8639E">
            <w:pPr>
              <w:spacing w:before="60" w:after="60"/>
              <w:jc w:val="center"/>
              <w:rPr>
                <w:rStyle w:val="s1"/>
                <w:rFonts w:cs="Arial"/>
                <w:b/>
                <w:bCs/>
                <w:color w:val="8128E7" w:themeColor="accent1"/>
              </w:rPr>
            </w:pPr>
            <w:r w:rsidRPr="00241E84">
              <w:rPr>
                <w:rStyle w:val="s1"/>
                <w:rFonts w:cs="Arial"/>
                <w:b/>
                <w:bCs/>
                <w:color w:val="8128E7" w:themeColor="accent1"/>
              </w:rPr>
              <w:t>Mathematics</w:t>
            </w:r>
          </w:p>
        </w:tc>
        <w:tc>
          <w:tcPr>
            <w:tcW w:w="2268" w:type="dxa"/>
            <w:shd w:val="clear" w:color="auto" w:fill="auto"/>
            <w:vAlign w:val="center"/>
          </w:tcPr>
          <w:p w14:paraId="1032D91B" w14:textId="77777777" w:rsidR="00241E84" w:rsidRPr="00241E84" w:rsidRDefault="00241E84" w:rsidP="00A8639E">
            <w:pPr>
              <w:spacing w:before="60" w:after="60"/>
              <w:jc w:val="center"/>
              <w:rPr>
                <w:rStyle w:val="s1"/>
                <w:rFonts w:cs="Arial"/>
                <w:b/>
                <w:bCs/>
                <w:color w:val="8128E7" w:themeColor="accent1"/>
              </w:rPr>
            </w:pPr>
            <w:r w:rsidRPr="00241E84">
              <w:rPr>
                <w:rStyle w:val="s1"/>
                <w:rFonts w:cs="Arial"/>
                <w:b/>
                <w:bCs/>
                <w:color w:val="8128E7" w:themeColor="accent1"/>
              </w:rPr>
              <w:t>Personal, Social and Emotional Development</w:t>
            </w:r>
          </w:p>
        </w:tc>
        <w:tc>
          <w:tcPr>
            <w:tcW w:w="2126" w:type="dxa"/>
            <w:shd w:val="clear" w:color="auto" w:fill="auto"/>
            <w:vAlign w:val="center"/>
          </w:tcPr>
          <w:p w14:paraId="09BF95C9" w14:textId="77777777" w:rsidR="00241E84" w:rsidRPr="00241E84" w:rsidRDefault="00241E84" w:rsidP="00A8639E">
            <w:pPr>
              <w:spacing w:before="60" w:after="60"/>
              <w:jc w:val="center"/>
              <w:rPr>
                <w:rStyle w:val="s1"/>
                <w:rFonts w:cs="Arial"/>
                <w:b/>
                <w:bCs/>
                <w:color w:val="8128E7" w:themeColor="accent1"/>
              </w:rPr>
            </w:pPr>
            <w:r w:rsidRPr="00241E84">
              <w:rPr>
                <w:rStyle w:val="s1"/>
                <w:rFonts w:cs="Arial"/>
                <w:b/>
                <w:bCs/>
                <w:color w:val="8128E7" w:themeColor="accent1"/>
              </w:rPr>
              <w:t>Physical Development</w:t>
            </w:r>
          </w:p>
        </w:tc>
        <w:tc>
          <w:tcPr>
            <w:tcW w:w="2126" w:type="dxa"/>
            <w:shd w:val="clear" w:color="auto" w:fill="auto"/>
            <w:vAlign w:val="center"/>
          </w:tcPr>
          <w:p w14:paraId="15E2039C" w14:textId="77777777" w:rsidR="00241E84" w:rsidRPr="00241E84" w:rsidRDefault="00241E84" w:rsidP="00A8639E">
            <w:pPr>
              <w:spacing w:before="60" w:after="60"/>
              <w:jc w:val="center"/>
              <w:rPr>
                <w:rStyle w:val="s1"/>
                <w:rFonts w:cs="Arial"/>
                <w:b/>
                <w:bCs/>
                <w:color w:val="8128E7" w:themeColor="accent1"/>
              </w:rPr>
            </w:pPr>
            <w:r w:rsidRPr="00241E84">
              <w:rPr>
                <w:rStyle w:val="s1"/>
                <w:rFonts w:cs="Arial"/>
                <w:b/>
                <w:bCs/>
                <w:color w:val="8128E7" w:themeColor="accent1"/>
              </w:rPr>
              <w:t>Understanding the World</w:t>
            </w:r>
          </w:p>
        </w:tc>
      </w:tr>
      <w:tr w:rsidR="00241E84" w:rsidRPr="00241E84" w14:paraId="00563BC7" w14:textId="77777777" w:rsidTr="00183F42">
        <w:tc>
          <w:tcPr>
            <w:tcW w:w="1702" w:type="dxa"/>
            <w:vMerge w:val="restart"/>
            <w:shd w:val="clear" w:color="auto" w:fill="auto"/>
          </w:tcPr>
          <w:p w14:paraId="18E56D15" w14:textId="77777777" w:rsidR="00241E84" w:rsidRPr="00241E84" w:rsidRDefault="00241E84" w:rsidP="00A8639E">
            <w:pPr>
              <w:spacing w:before="60" w:after="60"/>
              <w:rPr>
                <w:rFonts w:ascii="Arial" w:hAnsi="Arial" w:cs="Arial"/>
                <w:b/>
                <w:bCs/>
                <w:color w:val="8128E7" w:themeColor="accent1"/>
              </w:rPr>
            </w:pPr>
            <w:r w:rsidRPr="00241E84">
              <w:rPr>
                <w:rStyle w:val="s1"/>
                <w:rFonts w:cs="Arial"/>
                <w:b/>
                <w:bCs/>
                <w:color w:val="8128E7" w:themeColor="accent1"/>
              </w:rPr>
              <w:t>Possible trips, visitors and events:</w:t>
            </w:r>
          </w:p>
          <w:p w14:paraId="349690AD" w14:textId="77777777" w:rsidR="00241E84" w:rsidRPr="00241E84" w:rsidRDefault="00241E84" w:rsidP="00A8639E">
            <w:pPr>
              <w:spacing w:before="60" w:after="60"/>
              <w:rPr>
                <w:rStyle w:val="s1"/>
                <w:rFonts w:cs="Arial"/>
                <w:i/>
                <w:iCs/>
                <w:color w:val="8128E7" w:themeColor="accent1"/>
                <w:sz w:val="18"/>
                <w:szCs w:val="18"/>
              </w:rPr>
            </w:pPr>
            <w:r w:rsidRPr="00241E84">
              <w:rPr>
                <w:rStyle w:val="s1"/>
                <w:rFonts w:cs="Arial"/>
                <w:i/>
                <w:iCs/>
                <w:color w:val="8128E7" w:themeColor="accent1"/>
                <w:sz w:val="18"/>
                <w:szCs w:val="18"/>
              </w:rPr>
              <w:t>This area is for you to note possible trips, visitors and events to enhance learning towards the learning statements.</w:t>
            </w:r>
          </w:p>
          <w:p w14:paraId="0F3912B8" w14:textId="77777777" w:rsidR="00241E84" w:rsidRPr="00241E84" w:rsidRDefault="00241E84" w:rsidP="00A8639E">
            <w:pPr>
              <w:spacing w:before="60" w:after="60"/>
              <w:rPr>
                <w:rFonts w:ascii="Arial" w:hAnsi="Arial" w:cs="Arial"/>
                <w:sz w:val="18"/>
                <w:szCs w:val="18"/>
              </w:rPr>
            </w:pPr>
          </w:p>
          <w:p w14:paraId="1B8FD677" w14:textId="77777777" w:rsidR="00241E84" w:rsidRPr="00241E84" w:rsidRDefault="00241E84" w:rsidP="00A8639E">
            <w:pPr>
              <w:spacing w:before="60" w:after="60"/>
              <w:rPr>
                <w:rStyle w:val="s1"/>
                <w:rFonts w:cs="Arial"/>
                <w:sz w:val="18"/>
              </w:rPr>
            </w:pPr>
            <w:r w:rsidRPr="00241E84">
              <w:rPr>
                <w:rStyle w:val="s1"/>
                <w:rFonts w:cs="Arial"/>
                <w:sz w:val="18"/>
              </w:rPr>
              <w:t xml:space="preserve">For example: </w:t>
            </w:r>
          </w:p>
          <w:p w14:paraId="782360DA" w14:textId="07C1DA0D" w:rsidR="00241E84" w:rsidRPr="00241E84" w:rsidRDefault="00241E84" w:rsidP="00A8639E">
            <w:pPr>
              <w:spacing w:before="60" w:after="60"/>
              <w:rPr>
                <w:rStyle w:val="s1"/>
                <w:rFonts w:cs="Arial"/>
                <w:sz w:val="18"/>
              </w:rPr>
            </w:pPr>
            <w:r w:rsidRPr="00241E84">
              <w:rPr>
                <w:rStyle w:val="s1"/>
                <w:rFonts w:cs="Arial"/>
                <w:sz w:val="18"/>
              </w:rPr>
              <w:t>End-of-year party</w:t>
            </w:r>
            <w:r w:rsidR="008D474B">
              <w:rPr>
                <w:rStyle w:val="s1"/>
                <w:rFonts w:cs="Arial"/>
                <w:sz w:val="18"/>
              </w:rPr>
              <w:t>.</w:t>
            </w:r>
          </w:p>
          <w:p w14:paraId="0047924C" w14:textId="77777777" w:rsidR="00241E84" w:rsidRPr="00241E84" w:rsidRDefault="00241E84" w:rsidP="00A8639E">
            <w:pPr>
              <w:spacing w:before="60" w:after="60"/>
              <w:rPr>
                <w:rFonts w:ascii="Arial" w:hAnsi="Arial" w:cs="Arial"/>
                <w:b/>
                <w:bCs/>
                <w:sz w:val="18"/>
                <w:szCs w:val="18"/>
              </w:rPr>
            </w:pPr>
          </w:p>
        </w:tc>
        <w:tc>
          <w:tcPr>
            <w:tcW w:w="14033" w:type="dxa"/>
            <w:gridSpan w:val="6"/>
            <w:shd w:val="clear" w:color="auto" w:fill="auto"/>
          </w:tcPr>
          <w:p w14:paraId="54C40DE7" w14:textId="77777777" w:rsidR="00241E84" w:rsidRPr="00241E84" w:rsidRDefault="00241E84" w:rsidP="00A8639E">
            <w:pPr>
              <w:spacing w:before="60" w:after="60"/>
              <w:rPr>
                <w:rFonts w:ascii="Arial" w:hAnsi="Arial" w:cs="Arial"/>
                <w:b/>
                <w:bCs/>
                <w:color w:val="8128E7" w:themeColor="accent1"/>
              </w:rPr>
            </w:pPr>
            <w:r w:rsidRPr="00241E84">
              <w:rPr>
                <w:rStyle w:val="s1"/>
                <w:rFonts w:cs="Arial"/>
                <w:b/>
                <w:bCs/>
                <w:color w:val="8128E7" w:themeColor="accent1"/>
              </w:rPr>
              <w:t>Opportunities and learning statements with close links to the theme</w:t>
            </w:r>
          </w:p>
        </w:tc>
      </w:tr>
      <w:tr w:rsidR="00241E84" w:rsidRPr="00241E84" w14:paraId="7E203D4B" w14:textId="77777777" w:rsidTr="00183F42">
        <w:trPr>
          <w:trHeight w:val="1134"/>
        </w:trPr>
        <w:tc>
          <w:tcPr>
            <w:tcW w:w="1702" w:type="dxa"/>
            <w:vMerge/>
            <w:shd w:val="clear" w:color="auto" w:fill="auto"/>
          </w:tcPr>
          <w:p w14:paraId="073FEF87" w14:textId="77777777" w:rsidR="00241E84" w:rsidRPr="00241E84" w:rsidRDefault="00241E84" w:rsidP="00A8639E">
            <w:pPr>
              <w:spacing w:before="60" w:after="60"/>
              <w:rPr>
                <w:rStyle w:val="s1"/>
                <w:rFonts w:cs="Arial"/>
                <w:sz w:val="20"/>
                <w:szCs w:val="20"/>
              </w:rPr>
            </w:pPr>
          </w:p>
        </w:tc>
        <w:tc>
          <w:tcPr>
            <w:tcW w:w="2835" w:type="dxa"/>
          </w:tcPr>
          <w:p w14:paraId="3AD4C44B"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Listen to and discuss a story about an astronaut; reread some of the sentences (3CL.FLEc.21, 3CL.FLEc.25)</w:t>
            </w:r>
          </w:p>
          <w:p w14:paraId="0F7B4695"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Sequence pictures from the astronaut story and write captions for each picture (3CL.FLEc.11, 3CL.FLEc.37)</w:t>
            </w:r>
          </w:p>
          <w:p w14:paraId="074F886A"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Write questions to ask an astronaut; listen and respond appropriately to an adult role-playing an astronaut (3CL.FLEc.01, 3CL.FLEc.34)</w:t>
            </w:r>
          </w:p>
          <w:p w14:paraId="11310C86"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Listen to a longer version of the astronaut story, identifying the new sections; talk about which version they prefer and why (3CL.FLEc.12, 3CL.FLEc.13)</w:t>
            </w:r>
          </w:p>
          <w:p w14:paraId="21BA2522"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Talk about what they want to be when they are older; reflect this by incorporating writing into a design for a T-shirt; read their writing aloud and discuss it (3CL.FLEc.17, 3CL.FLEc.33)</w:t>
            </w:r>
          </w:p>
          <w:p w14:paraId="7D2F4285"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Listen to and enjoy a poem about space (3CL.FLEc.06)</w:t>
            </w:r>
          </w:p>
          <w:p w14:paraId="1917D8DD"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Recognise the purpose of different types of texts about space (3CL.FLEc.26)</w:t>
            </w:r>
          </w:p>
          <w:p w14:paraId="42E7432B"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Communicate during group work to build a model spaceship (3CL.FLEc.10, 3CL.FLEc.15, 3CL.FLEc.20)</w:t>
            </w:r>
          </w:p>
        </w:tc>
        <w:tc>
          <w:tcPr>
            <w:tcW w:w="2126" w:type="dxa"/>
          </w:tcPr>
          <w:p w14:paraId="3D089AE5"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Join in with a song about stars (3CEm.10)</w:t>
            </w:r>
          </w:p>
          <w:p w14:paraId="0E2B079B"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Pretend to be astronauts on a space journey, joining in with sound effects and vocalisation ideas (3CEm.14, 3CEdr.04)</w:t>
            </w:r>
          </w:p>
          <w:p w14:paraId="23CF7291"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Experiment to refine their own design for a spaceship (3CEa.10)</w:t>
            </w:r>
          </w:p>
          <w:p w14:paraId="686AF36C"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Discuss and respond to pictures of imaginary worlds (3CEa.02)</w:t>
            </w:r>
          </w:p>
          <w:p w14:paraId="6A0972C3"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Make props for an imaginary world role-play, choosing which materials to use (3CEa.08, 3CEa.09, 3CEdr.05)</w:t>
            </w:r>
          </w:p>
          <w:p w14:paraId="07849EB3"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Plan and create a group role-play about imaginary worlds, using props (3CEdr.03, 3CEdr.04, 3CEdr.05)</w:t>
            </w:r>
          </w:p>
          <w:p w14:paraId="05C8F62C"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Role-play potential future jobs (3CEdr.01)</w:t>
            </w:r>
          </w:p>
          <w:p w14:paraId="59A0EDAB" w14:textId="77777777" w:rsidR="00241E84" w:rsidRDefault="00241E84" w:rsidP="00A8639E">
            <w:pPr>
              <w:spacing w:before="60" w:after="60"/>
              <w:rPr>
                <w:rStyle w:val="s1"/>
                <w:rFonts w:cs="Arial"/>
                <w:sz w:val="18"/>
                <w:szCs w:val="18"/>
              </w:rPr>
            </w:pPr>
            <w:r w:rsidRPr="00241E84">
              <w:rPr>
                <w:rStyle w:val="s1"/>
                <w:rFonts w:cs="Arial"/>
                <w:sz w:val="18"/>
                <w:szCs w:val="18"/>
              </w:rPr>
              <w:t xml:space="preserve">Contribute ideas to a collaborative artwork representing their feelings towards starting a new school year (3CEa.05)  </w:t>
            </w:r>
          </w:p>
          <w:p w14:paraId="0998B1DB" w14:textId="77777777" w:rsidR="00241E84" w:rsidRPr="00241E84" w:rsidRDefault="00241E84" w:rsidP="00A8639E">
            <w:pPr>
              <w:spacing w:before="60" w:after="60"/>
              <w:rPr>
                <w:rStyle w:val="s1"/>
                <w:rFonts w:cs="Arial"/>
                <w:sz w:val="18"/>
                <w:szCs w:val="18"/>
              </w:rPr>
            </w:pPr>
          </w:p>
        </w:tc>
        <w:tc>
          <w:tcPr>
            <w:tcW w:w="2552" w:type="dxa"/>
          </w:tcPr>
          <w:p w14:paraId="41EBD70E" w14:textId="77777777" w:rsidR="00241E84" w:rsidRPr="00241E84" w:rsidRDefault="00241E84" w:rsidP="00A8639E">
            <w:pPr>
              <w:spacing w:before="100" w:beforeAutospacing="1" w:after="100" w:afterAutospacing="1"/>
              <w:rPr>
                <w:rStyle w:val="s1"/>
                <w:rFonts w:cs="Arial"/>
                <w:sz w:val="18"/>
                <w:szCs w:val="18"/>
              </w:rPr>
            </w:pPr>
          </w:p>
        </w:tc>
        <w:tc>
          <w:tcPr>
            <w:tcW w:w="2268" w:type="dxa"/>
          </w:tcPr>
          <w:p w14:paraId="0FA60C48"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Join in with group discussion about space (3PS.07)</w:t>
            </w:r>
          </w:p>
          <w:p w14:paraId="7031D19D"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Work with a partner to act out being in space (3PS.11)</w:t>
            </w:r>
          </w:p>
          <w:p w14:paraId="42435B5D"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Work independently to plan, design and build their own spaceship (3PS.27)</w:t>
            </w:r>
          </w:p>
          <w:p w14:paraId="2D14C4D8"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Use past experiences of starting at your early years centre to help them manage their feelings about starting their next school year (3PS.26)</w:t>
            </w:r>
          </w:p>
          <w:p w14:paraId="10D065F1" w14:textId="77777777" w:rsidR="00241E84" w:rsidRPr="00241E84" w:rsidRDefault="00241E84" w:rsidP="00A8639E">
            <w:pPr>
              <w:spacing w:before="60" w:after="60"/>
              <w:rPr>
                <w:rStyle w:val="s1"/>
                <w:rFonts w:cs="Arial"/>
                <w:sz w:val="18"/>
                <w:szCs w:val="18"/>
              </w:rPr>
            </w:pPr>
          </w:p>
        </w:tc>
        <w:tc>
          <w:tcPr>
            <w:tcW w:w="2126" w:type="dxa"/>
          </w:tcPr>
          <w:p w14:paraId="25E38F5E" w14:textId="77777777" w:rsidR="00241E84" w:rsidRPr="00241E84" w:rsidRDefault="00241E84" w:rsidP="00A8639E">
            <w:pPr>
              <w:autoSpaceDE w:val="0"/>
              <w:autoSpaceDN w:val="0"/>
              <w:adjustRightInd w:val="0"/>
              <w:rPr>
                <w:rStyle w:val="s1"/>
                <w:rFonts w:cs="Arial"/>
                <w:sz w:val="18"/>
                <w:szCs w:val="18"/>
              </w:rPr>
            </w:pPr>
            <w:r w:rsidRPr="00241E84">
              <w:rPr>
                <w:rStyle w:val="s1"/>
                <w:rFonts w:cs="Arial"/>
                <w:sz w:val="18"/>
                <w:szCs w:val="18"/>
              </w:rPr>
              <w:t>Pretend to move around a spaceship (3PD.02)</w:t>
            </w:r>
          </w:p>
        </w:tc>
        <w:tc>
          <w:tcPr>
            <w:tcW w:w="2126" w:type="dxa"/>
          </w:tcPr>
          <w:p w14:paraId="25FFC132"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Watch and discuss a slideshow about the Earth and the Sun (3UWs.16, 3UWs.19)</w:t>
            </w:r>
          </w:p>
          <w:p w14:paraId="5FA36FE8"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Recognise the Sun as one of many stars (3UWs.20)</w:t>
            </w:r>
          </w:p>
          <w:p w14:paraId="1C0901D5"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Carry out a timeline activity, showing an understanding of the past, present and future across their lives (3UWp.04)</w:t>
            </w:r>
          </w:p>
          <w:p w14:paraId="20980719"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Use simple data-handling software to create a pictogram showing their ideal future jobs (3Uwd.04)</w:t>
            </w:r>
          </w:p>
          <w:p w14:paraId="0354FED6"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In preparation for recording interviews about their futures, identify and talk about different recording devices (3Uwd.06)</w:t>
            </w:r>
          </w:p>
          <w:p w14:paraId="6EC1066C" w14:textId="77777777" w:rsidR="00241E84" w:rsidRPr="00241E84" w:rsidRDefault="00241E84" w:rsidP="00A8639E">
            <w:pPr>
              <w:spacing w:before="60" w:after="60"/>
              <w:rPr>
                <w:rStyle w:val="s1"/>
                <w:rFonts w:cs="Arial"/>
                <w:sz w:val="18"/>
                <w:szCs w:val="18"/>
              </w:rPr>
            </w:pPr>
          </w:p>
        </w:tc>
      </w:tr>
      <w:tr w:rsidR="00241E84" w:rsidRPr="00241E84" w14:paraId="4EE6A62E" w14:textId="77777777" w:rsidTr="00183F42">
        <w:tc>
          <w:tcPr>
            <w:tcW w:w="1702" w:type="dxa"/>
            <w:vMerge/>
            <w:shd w:val="clear" w:color="auto" w:fill="auto"/>
          </w:tcPr>
          <w:p w14:paraId="35DC51EB" w14:textId="77777777" w:rsidR="00241E84" w:rsidRPr="00241E84" w:rsidRDefault="00241E84" w:rsidP="00A8639E">
            <w:pPr>
              <w:spacing w:before="60" w:after="60"/>
              <w:ind w:firstLine="31"/>
              <w:rPr>
                <w:rStyle w:val="s1"/>
                <w:rFonts w:cs="Arial"/>
                <w:b/>
                <w:bCs/>
                <w:color w:val="004185"/>
              </w:rPr>
            </w:pPr>
          </w:p>
        </w:tc>
        <w:tc>
          <w:tcPr>
            <w:tcW w:w="14033" w:type="dxa"/>
            <w:gridSpan w:val="6"/>
            <w:shd w:val="clear" w:color="auto" w:fill="auto"/>
          </w:tcPr>
          <w:p w14:paraId="603F7EF5" w14:textId="77777777" w:rsidR="00241E84" w:rsidRPr="00241E84" w:rsidRDefault="00241E84" w:rsidP="00A8639E">
            <w:pPr>
              <w:spacing w:before="60" w:after="60"/>
              <w:rPr>
                <w:rFonts w:ascii="Arial" w:hAnsi="Arial" w:cs="Arial"/>
                <w:b/>
                <w:bCs/>
                <w:i/>
                <w:iCs/>
                <w:color w:val="8128E7" w:themeColor="accent1"/>
                <w:sz w:val="18"/>
                <w:szCs w:val="18"/>
              </w:rPr>
            </w:pPr>
            <w:r w:rsidRPr="00241E84">
              <w:rPr>
                <w:rStyle w:val="s1"/>
                <w:rFonts w:cs="Arial"/>
                <w:b/>
                <w:bCs/>
                <w:color w:val="8128E7" w:themeColor="accent1"/>
              </w:rPr>
              <w:t>Other opportunities and learning statements</w:t>
            </w:r>
          </w:p>
          <w:p w14:paraId="7EF66DFE" w14:textId="77777777" w:rsidR="00241E84" w:rsidRPr="00241E84" w:rsidRDefault="00241E84" w:rsidP="00A8639E">
            <w:pPr>
              <w:spacing w:before="60" w:after="60"/>
              <w:rPr>
                <w:rFonts w:ascii="Arial" w:hAnsi="Arial" w:cs="Arial"/>
                <w:i/>
                <w:iCs/>
                <w:sz w:val="18"/>
                <w:szCs w:val="18"/>
              </w:rPr>
            </w:pPr>
            <w:r w:rsidRPr="00241E84">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241E84" w:rsidRPr="00241E84" w14:paraId="3048BF9D" w14:textId="77777777" w:rsidTr="00183F42">
        <w:tc>
          <w:tcPr>
            <w:tcW w:w="1702" w:type="dxa"/>
            <w:vMerge/>
            <w:shd w:val="clear" w:color="auto" w:fill="auto"/>
          </w:tcPr>
          <w:p w14:paraId="018204C3" w14:textId="77777777" w:rsidR="00241E84" w:rsidRPr="00241E84" w:rsidRDefault="00241E84" w:rsidP="00A8639E">
            <w:pPr>
              <w:spacing w:before="60" w:after="60"/>
              <w:ind w:left="-111"/>
              <w:rPr>
                <w:rStyle w:val="s1"/>
                <w:rFonts w:cs="Arial"/>
                <w:b/>
                <w:bCs/>
                <w:sz w:val="20"/>
                <w:szCs w:val="20"/>
              </w:rPr>
            </w:pPr>
          </w:p>
        </w:tc>
        <w:tc>
          <w:tcPr>
            <w:tcW w:w="2835" w:type="dxa"/>
          </w:tcPr>
          <w:p w14:paraId="73FD5C57"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Listen to and discuss non-fiction texts, linking to their own experiences (3CL.FLEc.08, 3CL.FLEc.31)</w:t>
            </w:r>
          </w:p>
          <w:p w14:paraId="59CC7BF4"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Reread sentences from a non-fiction texts, using expression and intonation and checking for sense (3CL.FLEc.24, 3CL.FLEc.32)</w:t>
            </w:r>
          </w:p>
          <w:p w14:paraId="14BC18E2"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Talk to the class about the weather recorded over the week (3CL.FLEc.14)</w:t>
            </w:r>
          </w:p>
          <w:p w14:paraId="0F135665"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Watch a weather forecast, then role-play presenting their own forecast (3CL.FLEc.03, 3CL.FLEc.19)</w:t>
            </w:r>
          </w:p>
          <w:p w14:paraId="73E60E52"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Listen attentively to explanations of weather monitoring equipment and ask relevant questions (3CL.FLEc.05)</w:t>
            </w:r>
          </w:p>
        </w:tc>
        <w:tc>
          <w:tcPr>
            <w:tcW w:w="2126" w:type="dxa"/>
          </w:tcPr>
          <w:p w14:paraId="5BC05161"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Celebrate their achievements across the year by choosing items that reflect their achievements for a class display, and having a party (3CEa.07)</w:t>
            </w:r>
          </w:p>
          <w:p w14:paraId="7BFEDE29" w14:textId="77777777" w:rsidR="00241E84" w:rsidRPr="00241E84" w:rsidRDefault="00241E84" w:rsidP="00A8639E">
            <w:pPr>
              <w:spacing w:before="60" w:after="60"/>
              <w:rPr>
                <w:rStyle w:val="s1"/>
                <w:rFonts w:cs="Arial"/>
                <w:sz w:val="18"/>
                <w:szCs w:val="18"/>
              </w:rPr>
            </w:pPr>
          </w:p>
        </w:tc>
        <w:tc>
          <w:tcPr>
            <w:tcW w:w="2552" w:type="dxa"/>
          </w:tcPr>
          <w:p w14:paraId="7B9DC89F"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Recognise that a half can be one of two equal parts of an object or shape or one of two equal parts of a collection of objects or quantity (3Mn.15)</w:t>
            </w:r>
          </w:p>
          <w:p w14:paraId="6F26742B"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Visualise and show understanding that two halves can be combined to make one whole (3Mn.17)</w:t>
            </w:r>
          </w:p>
          <w:p w14:paraId="314391EE"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Find, using practical resources, one half of any even number of objects up to 20 (3Mn.16)</w:t>
            </w:r>
          </w:p>
          <w:p w14:paraId="08421821"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Recall doubles up to double 10 (3Mn.14)</w:t>
            </w:r>
          </w:p>
          <w:p w14:paraId="6AA45419"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Use units of time in everyday contexts, although not necessarily to express time durations (3Ms.15)</w:t>
            </w:r>
          </w:p>
          <w:p w14:paraId="3D3B2012"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Recall the months of the year (3Ms.16)</w:t>
            </w:r>
          </w:p>
          <w:p w14:paraId="204A15FA" w14:textId="77777777" w:rsidR="00241E84" w:rsidRPr="00241E84" w:rsidRDefault="00241E84" w:rsidP="00A8639E">
            <w:pPr>
              <w:spacing w:before="60" w:after="60"/>
              <w:rPr>
                <w:rStyle w:val="s1"/>
                <w:rFonts w:cs="Arial"/>
                <w:sz w:val="18"/>
                <w:szCs w:val="18"/>
              </w:rPr>
            </w:pPr>
            <w:r w:rsidRPr="00241E84">
              <w:rPr>
                <w:rStyle w:val="s1"/>
                <w:rFonts w:cs="Arial"/>
                <w:sz w:val="18"/>
                <w:szCs w:val="18"/>
              </w:rPr>
              <w:t>Begin to read time to the hour and half hour from digital and analogue clocks (3Ms.17)</w:t>
            </w:r>
          </w:p>
        </w:tc>
        <w:tc>
          <w:tcPr>
            <w:tcW w:w="2268" w:type="dxa"/>
          </w:tcPr>
          <w:p w14:paraId="5539DD94" w14:textId="77777777" w:rsidR="00241E84" w:rsidRPr="00241E84" w:rsidRDefault="00241E84" w:rsidP="00A8639E">
            <w:pPr>
              <w:autoSpaceDE w:val="0"/>
              <w:autoSpaceDN w:val="0"/>
              <w:adjustRightInd w:val="0"/>
              <w:rPr>
                <w:rStyle w:val="s1"/>
                <w:rFonts w:cs="Arial"/>
                <w:sz w:val="18"/>
                <w:szCs w:val="18"/>
              </w:rPr>
            </w:pPr>
            <w:r w:rsidRPr="00241E84">
              <w:rPr>
                <w:rStyle w:val="s1"/>
                <w:rFonts w:cs="Arial"/>
                <w:sz w:val="18"/>
                <w:szCs w:val="18"/>
              </w:rPr>
              <w:t>Say what they find easy or more challenging, identifying practical strategies for overcoming challenges (3PS.14)</w:t>
            </w:r>
          </w:p>
          <w:p w14:paraId="27F654BA" w14:textId="77777777" w:rsidR="00241E84" w:rsidRPr="00241E84" w:rsidRDefault="00241E84" w:rsidP="00A8639E">
            <w:pPr>
              <w:spacing w:before="60" w:after="60"/>
              <w:rPr>
                <w:rStyle w:val="s1"/>
                <w:rFonts w:cs="Arial"/>
                <w:sz w:val="18"/>
              </w:rPr>
            </w:pPr>
            <w:r w:rsidRPr="00241E84">
              <w:rPr>
                <w:rStyle w:val="s1"/>
                <w:rFonts w:cs="Arial"/>
                <w:sz w:val="18"/>
                <w:szCs w:val="18"/>
              </w:rPr>
              <w:t>Celebrate their own and peers’ successes from the past year (3PS.19)</w:t>
            </w:r>
          </w:p>
          <w:p w14:paraId="301D34DE" w14:textId="77777777" w:rsidR="00241E84" w:rsidRPr="00241E84" w:rsidRDefault="00241E84" w:rsidP="00A8639E">
            <w:pPr>
              <w:spacing w:before="60" w:after="60"/>
              <w:rPr>
                <w:rStyle w:val="s1"/>
                <w:rFonts w:cs="Arial"/>
                <w:sz w:val="20"/>
                <w:szCs w:val="20"/>
              </w:rPr>
            </w:pPr>
          </w:p>
        </w:tc>
        <w:tc>
          <w:tcPr>
            <w:tcW w:w="2126" w:type="dxa"/>
          </w:tcPr>
          <w:p w14:paraId="6B82058F" w14:textId="77777777" w:rsidR="00241E84" w:rsidRPr="00241E84" w:rsidRDefault="00241E84" w:rsidP="00A8639E">
            <w:pPr>
              <w:spacing w:before="60" w:after="60"/>
              <w:rPr>
                <w:rStyle w:val="s1"/>
                <w:rFonts w:cs="Arial"/>
                <w:sz w:val="20"/>
                <w:szCs w:val="20"/>
              </w:rPr>
            </w:pPr>
          </w:p>
        </w:tc>
        <w:tc>
          <w:tcPr>
            <w:tcW w:w="2126" w:type="dxa"/>
          </w:tcPr>
          <w:p w14:paraId="761C21C7" w14:textId="77777777" w:rsidR="00241E84" w:rsidRPr="00241E84" w:rsidRDefault="00241E84" w:rsidP="00A8639E">
            <w:pPr>
              <w:spacing w:before="60" w:after="60"/>
              <w:rPr>
                <w:rStyle w:val="s1"/>
                <w:rFonts w:cs="Arial"/>
                <w:sz w:val="20"/>
                <w:szCs w:val="20"/>
              </w:rPr>
            </w:pPr>
          </w:p>
        </w:tc>
      </w:tr>
    </w:tbl>
    <w:p w14:paraId="261708BF" w14:textId="77777777" w:rsidR="00926706" w:rsidRDefault="00926706" w:rsidP="00926706"/>
    <w:p w14:paraId="142E258B" w14:textId="77777777" w:rsidR="00041862" w:rsidRPr="00041862" w:rsidRDefault="00041862" w:rsidP="0004186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041862">
        <w:rPr>
          <w:rStyle w:val="s1"/>
          <w:b/>
          <w:bCs/>
          <w:color w:val="8128E7" w:themeColor="accent1"/>
        </w:rPr>
        <w:t>Resources to source</w:t>
      </w:r>
    </w:p>
    <w:p w14:paraId="49630A6E" w14:textId="77777777" w:rsidR="00041862" w:rsidRDefault="00041862" w:rsidP="0004186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041862">
        <w:rPr>
          <w:i/>
          <w:iCs/>
          <w:color w:val="8128E7" w:themeColor="accent1"/>
          <w:sz w:val="18"/>
          <w:szCs w:val="18"/>
        </w:rPr>
        <w:t>This area is for you to note extra resources that you want to source for this block, including as temporary enhancements to your continuous provision.</w:t>
      </w:r>
    </w:p>
    <w:p w14:paraId="7A37F55D" w14:textId="77777777" w:rsidR="00041862" w:rsidRDefault="00041862" w:rsidP="0004186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0B3D4C9" w14:textId="77777777" w:rsidR="00041862" w:rsidRDefault="00041862" w:rsidP="0004186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4B5AD9A" w14:textId="77777777" w:rsidR="00D729B3" w:rsidRDefault="00D729B3" w:rsidP="0004186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37561F4" w14:textId="77777777" w:rsidR="00041862" w:rsidRDefault="00041862" w:rsidP="0004186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1F60871" w14:textId="77777777" w:rsidR="00D729B3" w:rsidRDefault="00D729B3" w:rsidP="00041862">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sectPr w:rsidR="00D729B3" w:rsidSect="00287A6C">
          <w:headerReference w:type="default" r:id="rId8"/>
          <w:footerReference w:type="default" r:id="rId9"/>
          <w:headerReference w:type="first" r:id="rId10"/>
          <w:footerReference w:type="first" r:id="rId11"/>
          <w:pgSz w:w="16838" w:h="11906" w:orient="landscape"/>
          <w:pgMar w:top="482" w:right="709" w:bottom="992" w:left="851" w:header="340" w:footer="482" w:gutter="0"/>
          <w:cols w:space="708"/>
          <w:titlePg/>
          <w:docGrid w:linePitch="360"/>
        </w:sectPr>
      </w:pPr>
    </w:p>
    <w:p w14:paraId="3C93D640" w14:textId="77777777" w:rsidR="00183F42" w:rsidRPr="00926706" w:rsidRDefault="00183F42" w:rsidP="00926706"/>
    <w:p w14:paraId="797F91A8" w14:textId="77777777" w:rsidR="00113C4E" w:rsidRDefault="00113C4E" w:rsidP="00287A6C"/>
    <w:p w14:paraId="02AF393A" w14:textId="77777777" w:rsidR="00113C4E" w:rsidRDefault="00113C4E" w:rsidP="00287A6C"/>
    <w:p w14:paraId="68A3833A" w14:textId="77777777" w:rsidR="001A1353" w:rsidRDefault="001A1353" w:rsidP="00287A6C"/>
    <w:p w14:paraId="44271BD5" w14:textId="77777777" w:rsidR="001A1353" w:rsidRDefault="001A1353" w:rsidP="00287A6C"/>
    <w:p w14:paraId="23545B62" w14:textId="77777777" w:rsidR="001A1353" w:rsidRDefault="001A1353" w:rsidP="00287A6C"/>
    <w:p w14:paraId="722A0C61" w14:textId="77777777" w:rsidR="001A1353" w:rsidRDefault="001A1353" w:rsidP="00287A6C"/>
    <w:p w14:paraId="286B9ECE" w14:textId="77777777" w:rsidR="001A1353" w:rsidRDefault="001A1353" w:rsidP="00287A6C"/>
    <w:p w14:paraId="270CA6B4" w14:textId="77777777" w:rsidR="00113C4E" w:rsidRDefault="00113C4E" w:rsidP="00113C4E">
      <w:pPr>
        <w:rPr>
          <w:i/>
          <w:iCs/>
          <w:color w:val="FF0000"/>
        </w:rPr>
      </w:pPr>
      <w:bookmarkStart w:id="0" w:name="_Hlk149214389"/>
    </w:p>
    <w:p w14:paraId="5D6D12BD" w14:textId="77777777" w:rsidR="00D729B3" w:rsidRDefault="00D729B3" w:rsidP="00113C4E">
      <w:pPr>
        <w:rPr>
          <w:i/>
          <w:iCs/>
          <w:color w:val="FF0000"/>
        </w:rPr>
      </w:pPr>
    </w:p>
    <w:p w14:paraId="7DCC5C2B" w14:textId="77777777" w:rsidR="00D729B3" w:rsidRDefault="00D729B3" w:rsidP="00113C4E">
      <w:pPr>
        <w:rPr>
          <w:i/>
          <w:iCs/>
          <w:color w:val="FF0000"/>
        </w:rPr>
      </w:pPr>
    </w:p>
    <w:p w14:paraId="1F094677" w14:textId="77777777" w:rsidR="00D729B3" w:rsidRDefault="00D729B3" w:rsidP="00113C4E">
      <w:pPr>
        <w:rPr>
          <w:i/>
          <w:iCs/>
          <w:color w:val="FF0000"/>
        </w:rPr>
      </w:pPr>
    </w:p>
    <w:p w14:paraId="719E4A4E" w14:textId="77777777" w:rsidR="00D729B3" w:rsidRDefault="00D729B3" w:rsidP="00113C4E">
      <w:pPr>
        <w:rPr>
          <w:i/>
          <w:iCs/>
          <w:color w:val="FF0000"/>
        </w:rPr>
      </w:pPr>
    </w:p>
    <w:p w14:paraId="660C5F54" w14:textId="77777777" w:rsidR="00D729B3" w:rsidRDefault="00D729B3" w:rsidP="00113C4E">
      <w:pPr>
        <w:rPr>
          <w:i/>
          <w:iCs/>
          <w:color w:val="FF0000"/>
        </w:rPr>
      </w:pPr>
    </w:p>
    <w:p w14:paraId="5E7848B8" w14:textId="77777777" w:rsidR="00D729B3" w:rsidRDefault="00D729B3" w:rsidP="00113C4E">
      <w:pPr>
        <w:rPr>
          <w:i/>
          <w:iCs/>
          <w:color w:val="FF0000"/>
        </w:rPr>
      </w:pPr>
    </w:p>
    <w:p w14:paraId="2B992230" w14:textId="77777777" w:rsidR="00D729B3" w:rsidRDefault="00D729B3" w:rsidP="00113C4E">
      <w:pPr>
        <w:rPr>
          <w:i/>
          <w:iCs/>
          <w:color w:val="FF0000"/>
        </w:rPr>
      </w:pPr>
    </w:p>
    <w:p w14:paraId="0D637F80" w14:textId="77777777" w:rsidR="00D729B3" w:rsidRDefault="00D729B3" w:rsidP="00113C4E">
      <w:pPr>
        <w:rPr>
          <w:i/>
          <w:iCs/>
          <w:color w:val="FF0000"/>
        </w:rPr>
      </w:pPr>
    </w:p>
    <w:p w14:paraId="6C228491" w14:textId="77777777" w:rsidR="00D729B3" w:rsidRDefault="00D729B3" w:rsidP="00113C4E">
      <w:pPr>
        <w:rPr>
          <w:i/>
          <w:iCs/>
          <w:color w:val="FF0000"/>
        </w:rPr>
      </w:pPr>
    </w:p>
    <w:p w14:paraId="77DF9A24" w14:textId="77777777" w:rsidR="00D729B3" w:rsidRDefault="00D729B3" w:rsidP="00113C4E">
      <w:pPr>
        <w:rPr>
          <w:i/>
          <w:iCs/>
          <w:color w:val="FF0000"/>
        </w:rPr>
      </w:pPr>
    </w:p>
    <w:p w14:paraId="451A6D00" w14:textId="77777777" w:rsidR="00D729B3" w:rsidRDefault="00D729B3" w:rsidP="00113C4E">
      <w:pPr>
        <w:rPr>
          <w:i/>
          <w:iCs/>
          <w:color w:val="FF0000"/>
        </w:rPr>
      </w:pPr>
    </w:p>
    <w:p w14:paraId="6F51C7BF" w14:textId="77777777" w:rsidR="00D729B3" w:rsidRDefault="00D729B3" w:rsidP="00113C4E">
      <w:pPr>
        <w:rPr>
          <w:i/>
          <w:iCs/>
          <w:color w:val="FF0000"/>
        </w:rPr>
      </w:pPr>
    </w:p>
    <w:p w14:paraId="66F994CE" w14:textId="77777777" w:rsidR="00D729B3" w:rsidRDefault="00D729B3" w:rsidP="00113C4E">
      <w:pPr>
        <w:rPr>
          <w:i/>
          <w:iCs/>
          <w:color w:val="FF0000"/>
        </w:rPr>
      </w:pPr>
    </w:p>
    <w:p w14:paraId="02354C22" w14:textId="77777777" w:rsidR="00D729B3" w:rsidRDefault="00D729B3" w:rsidP="00113C4E">
      <w:pPr>
        <w:rPr>
          <w:i/>
          <w:iCs/>
          <w:color w:val="FF0000"/>
        </w:rPr>
      </w:pPr>
    </w:p>
    <w:p w14:paraId="6422FFF5" w14:textId="77777777" w:rsidR="00D729B3" w:rsidRDefault="00D729B3" w:rsidP="00113C4E">
      <w:pPr>
        <w:rPr>
          <w:i/>
          <w:iCs/>
          <w:color w:val="FF0000"/>
        </w:rPr>
      </w:pPr>
    </w:p>
    <w:p w14:paraId="10D27A0C" w14:textId="77777777" w:rsidR="00D729B3" w:rsidRDefault="00D729B3" w:rsidP="00113C4E">
      <w:pPr>
        <w:rPr>
          <w:i/>
          <w:iCs/>
          <w:color w:val="FF0000"/>
        </w:rPr>
      </w:pPr>
    </w:p>
    <w:p w14:paraId="34937C71" w14:textId="77777777" w:rsidR="00D729B3" w:rsidRDefault="00D729B3" w:rsidP="00113C4E">
      <w:pPr>
        <w:rPr>
          <w:i/>
          <w:iCs/>
          <w:color w:val="FF0000"/>
        </w:rPr>
      </w:pPr>
    </w:p>
    <w:p w14:paraId="0EEC41CC" w14:textId="77777777" w:rsidR="00D729B3" w:rsidRDefault="00D729B3" w:rsidP="00113C4E">
      <w:pPr>
        <w:rPr>
          <w:i/>
          <w:iCs/>
          <w:color w:val="FF0000"/>
        </w:rPr>
      </w:pPr>
    </w:p>
    <w:p w14:paraId="08F16207" w14:textId="77777777" w:rsidR="00D729B3" w:rsidRDefault="00D729B3" w:rsidP="00113C4E">
      <w:pPr>
        <w:rPr>
          <w:i/>
          <w:iCs/>
          <w:color w:val="FF0000"/>
        </w:rPr>
      </w:pPr>
    </w:p>
    <w:p w14:paraId="5596DF04" w14:textId="77777777" w:rsidR="00D729B3" w:rsidRDefault="00D729B3" w:rsidP="00113C4E">
      <w:pPr>
        <w:rPr>
          <w:i/>
          <w:iCs/>
          <w:color w:val="FF0000"/>
        </w:rPr>
      </w:pPr>
    </w:p>
    <w:p w14:paraId="5C4172A1" w14:textId="77777777" w:rsidR="00D729B3" w:rsidRDefault="00D729B3" w:rsidP="00113C4E">
      <w:pPr>
        <w:rPr>
          <w:i/>
          <w:iCs/>
          <w:color w:val="FF0000"/>
        </w:rPr>
      </w:pPr>
    </w:p>
    <w:p w14:paraId="46FC507A" w14:textId="77777777" w:rsidR="00D729B3" w:rsidRDefault="00D729B3" w:rsidP="00113C4E">
      <w:pPr>
        <w:rPr>
          <w:i/>
          <w:iCs/>
          <w:color w:val="FF0000"/>
        </w:rPr>
      </w:pPr>
    </w:p>
    <w:p w14:paraId="45C1B5C7" w14:textId="77777777" w:rsidR="00D729B3" w:rsidRDefault="00D729B3" w:rsidP="00113C4E">
      <w:pPr>
        <w:rPr>
          <w:i/>
          <w:iCs/>
          <w:color w:val="FF0000"/>
        </w:rPr>
      </w:pPr>
    </w:p>
    <w:p w14:paraId="1F8DDD26" w14:textId="77777777" w:rsidR="00D729B3" w:rsidRDefault="00D729B3" w:rsidP="00113C4E"/>
    <w:p w14:paraId="1A2F59C9" w14:textId="2E8D0DD7" w:rsidR="00113C4E" w:rsidRDefault="00113C4E" w:rsidP="00287A6C">
      <w:r w:rsidRPr="00A63DC2">
        <w:rPr>
          <w:b/>
          <w:bCs/>
          <w:noProof/>
          <w:color w:val="FFFFFF" w:themeColor="background1"/>
          <w:sz w:val="44"/>
          <w:szCs w:val="44"/>
        </w:rPr>
        <mc:AlternateContent>
          <mc:Choice Requires="wps">
            <w:drawing>
              <wp:inline distT="0" distB="0" distL="0" distR="0" wp14:anchorId="0956FDBA" wp14:editId="69506FFB">
                <wp:extent cx="9601200" cy="650182"/>
                <wp:effectExtent l="0" t="0" r="19050" b="18415"/>
                <wp:docPr id="217" name="Text Box 2" descr="We are committed to making our documents accessible in accordance with the WCAG 2.2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650182"/>
                        </a:xfrm>
                        <a:prstGeom prst="rect">
                          <a:avLst/>
                        </a:prstGeom>
                        <a:solidFill>
                          <a:srgbClr val="FFFFFF"/>
                        </a:solidFill>
                        <a:ln w="9525">
                          <a:solidFill>
                            <a:srgbClr val="000000"/>
                          </a:solidFill>
                          <a:miter lim="800000"/>
                          <a:headEnd/>
                          <a:tailEnd/>
                        </a:ln>
                      </wps:spPr>
                      <wps:txbx>
                        <w:txbxContent>
                          <w:p w14:paraId="3F99865C" w14:textId="77777777" w:rsidR="00113C4E" w:rsidRPr="00A63DC2" w:rsidRDefault="00113C4E" w:rsidP="00113C4E">
                            <w:pPr>
                              <w:rPr>
                                <w:sz w:val="18"/>
                                <w:szCs w:val="18"/>
                              </w:rPr>
                            </w:pPr>
                            <w:r>
                              <w:rPr>
                                <w:sz w:val="18"/>
                                <w:szCs w:val="18"/>
                              </w:rPr>
                              <w:t>We are</w:t>
                            </w:r>
                            <w:r w:rsidRPr="00A63DC2">
                              <w:rPr>
                                <w:sz w:val="18"/>
                                <w:szCs w:val="18"/>
                              </w:rPr>
                              <w:t xml:space="preserve"> committed to making our documents accessible in accordance with the WCAG 2.</w:t>
                            </w:r>
                            <w:r>
                              <w:rPr>
                                <w:sz w:val="18"/>
                                <w:szCs w:val="18"/>
                              </w:rPr>
                              <w:t>2</w:t>
                            </w:r>
                            <w:r w:rsidRPr="00A63DC2">
                              <w:rPr>
                                <w:sz w:val="18"/>
                                <w:szCs w:val="18"/>
                              </w:rPr>
                              <w:t xml:space="preserve"> Standard. We are always looking to improve the accessibility of our </w:t>
                            </w:r>
                            <w:r w:rsidRPr="00056D3D">
                              <w:rPr>
                                <w:sz w:val="18"/>
                                <w:szCs w:val="18"/>
                              </w:rPr>
                              <w:t xml:space="preserve">documents. If you find any problems or think we are not meeting accessibility requirements, contact us at </w:t>
                            </w:r>
                            <w:hyperlink r:id="rId12" w:history="1">
                              <w:r w:rsidRPr="00654341">
                                <w:rPr>
                                  <w:rStyle w:val="Hyperlink"/>
                                  <w:sz w:val="18"/>
                                  <w:szCs w:val="20"/>
                                </w:rPr>
                                <w:t>info@cambridgeinternational.org</w:t>
                              </w:r>
                            </w:hyperlink>
                            <w:r w:rsidRPr="00056D3D">
                              <w:rPr>
                                <w:sz w:val="18"/>
                                <w:szCs w:val="18"/>
                              </w:rPr>
                              <w:t xml:space="preserve"> with the subject </w:t>
                            </w:r>
                            <w:r w:rsidRPr="00A63DC2">
                              <w:rPr>
                                <w:sz w:val="18"/>
                                <w:szCs w:val="18"/>
                              </w:rPr>
                              <w:t>heading: Digital accessibility. If you need this document in a different format,</w:t>
                            </w:r>
                            <w:r>
                              <w:rPr>
                                <w:sz w:val="18"/>
                                <w:szCs w:val="18"/>
                              </w:rPr>
                              <w:t xml:space="preserve"> send us an email with</w:t>
                            </w:r>
                            <w:r w:rsidRPr="00A63DC2">
                              <w:rPr>
                                <w:sz w:val="18"/>
                                <w:szCs w:val="18"/>
                              </w:rPr>
                              <w:t xml:space="preserve"> your name</w:t>
                            </w:r>
                            <w:r>
                              <w:rPr>
                                <w:sz w:val="18"/>
                                <w:szCs w:val="18"/>
                              </w:rPr>
                              <w:t xml:space="preserve"> </w:t>
                            </w:r>
                            <w:r w:rsidRPr="00A63DC2">
                              <w:rPr>
                                <w:sz w:val="18"/>
                                <w:szCs w:val="18"/>
                              </w:rPr>
                              <w:t>and requirements and we will respond within 15 working days.</w:t>
                            </w:r>
                          </w:p>
                        </w:txbxContent>
                      </wps:txbx>
                      <wps:bodyPr rot="0" vert="horz" wrap="square" lIns="91440" tIns="45720" rIns="91440" bIns="45720" anchor="t" anchorCtr="0">
                        <a:spAutoFit/>
                      </wps:bodyPr>
                    </wps:wsp>
                  </a:graphicData>
                </a:graphic>
              </wp:inline>
            </w:drawing>
          </mc:Choice>
          <mc:Fallback>
            <w:pict>
              <v:shapetype w14:anchorId="0956FDBA" id="_x0000_t202" coordsize="21600,21600" o:spt="202" path="m,l,21600r21600,l21600,xe">
                <v:stroke joinstyle="miter"/>
                <v:path gradientshapeok="t" o:connecttype="rect"/>
              </v:shapetype>
              <v:shape id="Text Box 2" o:spid="_x0000_s1026" type="#_x0000_t202" alt="We are committed to making our documents accessible in accordance with the WCAG 2.2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width:756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iDDgIAAB8EAAAOAAAAZHJzL2Uyb0RvYy54bWysU81u2zAMvg/YOwi6L7aDJGuNOEWXLsOA&#10;rhvQ7QFkWY6FSaImKbGzpx8lu2n2dxmmg0CK1EfyI7m+GbQiR+G8BFPRYpZTIgyHRpp9Rb983r26&#10;osQHZhqmwIiKnoSnN5uXL9a9LcUcOlCNcARBjC97W9EuBFtmmeed0MzPwAqDxhacZgFVt88ax3pE&#10;1yqb5/kq68E11gEX3uPr3Wikm4TftoKHj23rRSCqophbSLdLdx3vbLNm5d4x20k+pcH+IQvNpMGg&#10;Z6g7Fhg5OPkblJbcgYc2zDjoDNpWcpFqwGqK/JdqHjtmRaoFyfH2TJP/f7D84fhoPzkShjcwYANT&#10;Ed7eA//qiYFtx8xe3DoHfSdYg4GLSFnWW19OXyPVvvQRpO4/QINNZocACWhonY6sYJ0E0bEBpzPp&#10;YgiE4+P1Ki+wk5RwtK2WeXE1TyFY+fTbOh/eCdAkChV12NSEzo73PsRsWPnkEoN5ULLZSaWS4vb1&#10;VjlyZDgAu3Qm9J/clCE9prKcL0cC/gqRp/MnCC0DTrKSuqJXZydWRtremibNWWBSjTKmrMzEY6Ru&#10;JDEM9YCOkc8amhMy6mCcWNwwFDpw3ynpcVor6r8dmBOUqPcGu3JdLBZxvJOyWL6eo+IuLfWlhRmO&#10;UBUNlIziNqSVSITZW+zeTiZinzOZcsUpTHxPGxPH/FJPXs97vfkBAAD//wMAUEsDBBQABgAIAAAA&#10;IQBt0rIE2wAAAAYBAAAPAAAAZHJzL2Rvd25yZXYueG1sTI9BT8MwDIXvSPyHyEjcWLqKIVSaTohp&#10;Z8aYhLiliddUa5zSZF3Hr8fjAhfLT896/l65nHwnRhxiG0jBfJaBQDLBttQo2L2v7x5BxKTJ6i4Q&#10;KjhjhGV1fVXqwoYTveG4TY3gEIqFVuBS6gspo3HodZyFHom9fRi8TiyHRtpBnzjcdzLPsgfpdUv8&#10;wekeXxyaw/boFcTV5qs3+019cPb8/boaF+Zj/anU7c30/AQi4ZT+juGCz+hQMVMdjmSj6BRwkfQ7&#10;L95inrOuecvye5BVKf/jVz8AAAD//wMAUEsBAi0AFAAGAAgAAAAhALaDOJL+AAAA4QEAABMAAAAA&#10;AAAAAAAAAAAAAAAAAFtDb250ZW50X1R5cGVzXS54bWxQSwECLQAUAAYACAAAACEAOP0h/9YAAACU&#10;AQAACwAAAAAAAAAAAAAAAAAvAQAAX3JlbHMvLnJlbHNQSwECLQAUAAYACAAAACEAAno4gw4CAAAf&#10;BAAADgAAAAAAAAAAAAAAAAAuAgAAZHJzL2Uyb0RvYy54bWxQSwECLQAUAAYACAAAACEAbdKyBNsA&#10;AAAGAQAADwAAAAAAAAAAAAAAAABoBAAAZHJzL2Rvd25yZXYueG1sUEsFBgAAAAAEAAQA8wAAAHAF&#10;AAAAAA==&#10;">
                <v:textbox style="mso-fit-shape-to-text:t">
                  <w:txbxContent>
                    <w:p w14:paraId="3F99865C" w14:textId="77777777" w:rsidR="00113C4E" w:rsidRPr="00A63DC2" w:rsidRDefault="00113C4E" w:rsidP="00113C4E">
                      <w:pPr>
                        <w:rPr>
                          <w:sz w:val="18"/>
                          <w:szCs w:val="18"/>
                        </w:rPr>
                      </w:pPr>
                      <w:r>
                        <w:rPr>
                          <w:sz w:val="18"/>
                          <w:szCs w:val="18"/>
                        </w:rPr>
                        <w:t>We are</w:t>
                      </w:r>
                      <w:r w:rsidRPr="00A63DC2">
                        <w:rPr>
                          <w:sz w:val="18"/>
                          <w:szCs w:val="18"/>
                        </w:rPr>
                        <w:t xml:space="preserve"> committed to making our documents accessible in accordance with the WCAG 2.</w:t>
                      </w:r>
                      <w:r>
                        <w:rPr>
                          <w:sz w:val="18"/>
                          <w:szCs w:val="18"/>
                        </w:rPr>
                        <w:t>2</w:t>
                      </w:r>
                      <w:r w:rsidRPr="00A63DC2">
                        <w:rPr>
                          <w:sz w:val="18"/>
                          <w:szCs w:val="18"/>
                        </w:rPr>
                        <w:t xml:space="preserve"> Standard. We are always looking to improve the accessibility of our </w:t>
                      </w:r>
                      <w:r w:rsidRPr="00056D3D">
                        <w:rPr>
                          <w:sz w:val="18"/>
                          <w:szCs w:val="18"/>
                        </w:rPr>
                        <w:t xml:space="preserve">documents. If you find any problems or think we are not meeting accessibility requirements, contact us at </w:t>
                      </w:r>
                      <w:hyperlink r:id="rId13" w:history="1">
                        <w:r w:rsidRPr="00654341">
                          <w:rPr>
                            <w:rStyle w:val="Hyperlink"/>
                            <w:sz w:val="18"/>
                            <w:szCs w:val="20"/>
                          </w:rPr>
                          <w:t>info@cambridgeinternational.org</w:t>
                        </w:r>
                      </w:hyperlink>
                      <w:r w:rsidRPr="00056D3D">
                        <w:rPr>
                          <w:sz w:val="18"/>
                          <w:szCs w:val="18"/>
                        </w:rPr>
                        <w:t xml:space="preserve"> with the subject </w:t>
                      </w:r>
                      <w:r w:rsidRPr="00A63DC2">
                        <w:rPr>
                          <w:sz w:val="18"/>
                          <w:szCs w:val="18"/>
                        </w:rPr>
                        <w:t>heading: Digital accessibility. If you need this document in a different format,</w:t>
                      </w:r>
                      <w:r>
                        <w:rPr>
                          <w:sz w:val="18"/>
                          <w:szCs w:val="18"/>
                        </w:rPr>
                        <w:t xml:space="preserve"> send us an email with</w:t>
                      </w:r>
                      <w:r w:rsidRPr="00A63DC2">
                        <w:rPr>
                          <w:sz w:val="18"/>
                          <w:szCs w:val="18"/>
                        </w:rPr>
                        <w:t xml:space="preserve"> your name</w:t>
                      </w:r>
                      <w:r>
                        <w:rPr>
                          <w:sz w:val="18"/>
                          <w:szCs w:val="18"/>
                        </w:rPr>
                        <w:t xml:space="preserve"> </w:t>
                      </w:r>
                      <w:r w:rsidRPr="00A63DC2">
                        <w:rPr>
                          <w:sz w:val="18"/>
                          <w:szCs w:val="18"/>
                        </w:rPr>
                        <w:t>and requirements and we will respond within 15 working days.</w:t>
                      </w:r>
                    </w:p>
                  </w:txbxContent>
                </v:textbox>
                <w10:anchorlock/>
              </v:shape>
            </w:pict>
          </mc:Fallback>
        </mc:AlternateContent>
      </w:r>
      <w:bookmarkEnd w:id="0"/>
    </w:p>
    <w:sectPr w:rsidR="00113C4E" w:rsidSect="00287A6C">
      <w:headerReference w:type="first" r:id="rId14"/>
      <w:pgSz w:w="16838" w:h="11906" w:orient="landscape"/>
      <w:pgMar w:top="482" w:right="709" w:bottom="992" w:left="851" w:header="34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64CE3" w14:textId="77777777" w:rsidR="00D62F57" w:rsidRDefault="00D62F57" w:rsidP="00AC7D3A">
      <w:pPr>
        <w:spacing w:line="240" w:lineRule="auto"/>
      </w:pPr>
      <w:r>
        <w:separator/>
      </w:r>
    </w:p>
  </w:endnote>
  <w:endnote w:type="continuationSeparator" w:id="0">
    <w:p w14:paraId="52C13B95" w14:textId="77777777" w:rsidR="00D62F57" w:rsidRDefault="00D62F57" w:rsidP="00AC7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F507C" w14:textId="67F800C5" w:rsidR="00287A6C" w:rsidRPr="00287A6C" w:rsidRDefault="00641C80" w:rsidP="00287A6C">
    <w:pPr>
      <w:pStyle w:val="Footer"/>
    </w:pPr>
    <w:r>
      <w:t>EY3 long-term plan (English as a First Language)</w:t>
    </w:r>
  </w:p>
  <w:p w14:paraId="68457CA7" w14:textId="60675FEA" w:rsidR="00287A6C" w:rsidRDefault="00287A6C">
    <w:pPr>
      <w:pStyle w:val="Footer"/>
    </w:pPr>
    <w:r w:rsidRPr="00287A6C">
      <w:t>© Cambridge University Press &amp; Assessment 20</w:t>
    </w:r>
    <w:r w:rsidR="00641C80">
      <w:t>25</w:t>
    </w:r>
    <w:r w:rsidRPr="00287A6C">
      <w:tab/>
    </w:r>
    <w:r w:rsidRPr="00287A6C">
      <w:fldChar w:fldCharType="begin"/>
    </w:r>
    <w:r w:rsidRPr="00287A6C">
      <w:instrText>PAGE   \* MERGEFORMAT</w:instrText>
    </w:r>
    <w:r w:rsidRPr="00287A6C">
      <w:fldChar w:fldCharType="separate"/>
    </w:r>
    <w:r>
      <w:t>1</w:t>
    </w:r>
    <w:r w:rsidRPr="00287A6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FB70" w14:textId="56E092E3" w:rsidR="00C27360" w:rsidRPr="00287A6C" w:rsidRDefault="00D729B3" w:rsidP="00C27360">
    <w:pPr>
      <w:pStyle w:val="Footer"/>
    </w:pPr>
    <w:r>
      <w:t>EY3 long-term plan (</w:t>
    </w:r>
    <w:r w:rsidR="00641C80">
      <w:t>English as a First Language)</w:t>
    </w:r>
  </w:p>
  <w:p w14:paraId="417A93AA" w14:textId="34994EE3" w:rsidR="00287A6C" w:rsidRPr="00C27360" w:rsidRDefault="00C27360" w:rsidP="00C27360">
    <w:pPr>
      <w:pStyle w:val="Footer"/>
    </w:pPr>
    <w:r w:rsidRPr="00287A6C">
      <w:t>© Cambridge University Press &amp; Assessment 20</w:t>
    </w:r>
    <w:r w:rsidR="00D729B3">
      <w:t>25</w:t>
    </w:r>
    <w:r w:rsidRPr="00287A6C">
      <w:tab/>
    </w:r>
    <w:r w:rsidRPr="00287A6C">
      <w:fldChar w:fldCharType="begin"/>
    </w:r>
    <w:r w:rsidRPr="00287A6C">
      <w:instrText>PAGE   \* MERGEFORMAT</w:instrText>
    </w:r>
    <w:r w:rsidRPr="00287A6C">
      <w:fldChar w:fldCharType="separate"/>
    </w:r>
    <w:r>
      <w:t>2</w:t>
    </w:r>
    <w:r w:rsidRPr="00287A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18E7F" w14:textId="77777777" w:rsidR="00D62F57" w:rsidRDefault="00D62F57" w:rsidP="00AC7D3A">
      <w:pPr>
        <w:spacing w:line="240" w:lineRule="auto"/>
      </w:pPr>
      <w:r>
        <w:separator/>
      </w:r>
    </w:p>
  </w:footnote>
  <w:footnote w:type="continuationSeparator" w:id="0">
    <w:p w14:paraId="2B2C14AE" w14:textId="77777777" w:rsidR="00D62F57" w:rsidRDefault="00D62F57" w:rsidP="00AC7D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71EE7" w14:textId="015439D7" w:rsidR="00AC7D3A" w:rsidRDefault="005F5C04" w:rsidP="00287A6C">
    <w:pPr>
      <w:pStyle w:val="Header"/>
      <w:tabs>
        <w:tab w:val="clear" w:pos="4513"/>
        <w:tab w:val="clear" w:pos="9026"/>
      </w:tabs>
      <w:ind w:left="-426" w:right="-173"/>
      <w:jc w:val="center"/>
    </w:pPr>
    <w:r>
      <w:rPr>
        <w:noProof/>
      </w:rPr>
      <w:drawing>
        <wp:inline distT="0" distB="0" distL="0" distR="0" wp14:anchorId="173B8D1A" wp14:editId="7805EB93">
          <wp:extent cx="9972000" cy="189479"/>
          <wp:effectExtent l="0" t="0" r="0" b="1270"/>
          <wp:docPr id="458714411" name="Picture 458714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14411" name="Picture 4587144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972000" cy="189479"/>
                  </a:xfrm>
                  <a:prstGeom prst="rect">
                    <a:avLst/>
                  </a:prstGeom>
                </pic:spPr>
              </pic:pic>
            </a:graphicData>
          </a:graphic>
        </wp:inline>
      </w:drawing>
    </w:r>
  </w:p>
  <w:p w14:paraId="6DA11477" w14:textId="77777777" w:rsidR="00287A6C" w:rsidRDefault="00287A6C" w:rsidP="00287A6C">
    <w:pPr>
      <w:pStyle w:val="Header"/>
      <w:tabs>
        <w:tab w:val="clear" w:pos="4513"/>
        <w:tab w:val="clear" w:pos="9026"/>
      </w:tabs>
      <w:ind w:left="-426" w:right="-17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6BAD" w14:textId="2E0317F0" w:rsidR="0011461B" w:rsidRDefault="0011461B" w:rsidP="0011461B">
    <w:pPr>
      <w:pStyle w:val="Header"/>
      <w:ind w:left="-284"/>
    </w:pPr>
    <w:r>
      <w:rPr>
        <w:noProof/>
      </w:rPr>
      <w:drawing>
        <wp:inline distT="0" distB="0" distL="0" distR="0" wp14:anchorId="47BA28A8" wp14:editId="10C3A8A4">
          <wp:extent cx="9972000" cy="1059990"/>
          <wp:effectExtent l="0" t="0" r="0" b="6985"/>
          <wp:docPr id="1739621406" name="Picture 1" descr="Cambridge International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21406" name="Picture 1" descr="Cambridge International Education logo"/>
                  <pic:cNvPicPr/>
                </pic:nvPicPr>
                <pic:blipFill>
                  <a:blip r:embed="rId1"/>
                  <a:stretch>
                    <a:fillRect/>
                  </a:stretch>
                </pic:blipFill>
                <pic:spPr>
                  <a:xfrm>
                    <a:off x="0" y="0"/>
                    <a:ext cx="9972000" cy="10599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188A" w14:textId="7C3B77A5" w:rsidR="00D729B3" w:rsidRDefault="00D729B3" w:rsidP="0011461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D4965"/>
    <w:multiLevelType w:val="hybridMultilevel"/>
    <w:tmpl w:val="BC8CC3C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5CC3633C"/>
    <w:multiLevelType w:val="hybridMultilevel"/>
    <w:tmpl w:val="5782AE90"/>
    <w:lvl w:ilvl="0" w:tplc="6BD68920">
      <w:start w:val="1"/>
      <w:numFmt w:val="bullet"/>
      <w:pStyle w:val="Bullets2"/>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D4B5DF8"/>
    <w:multiLevelType w:val="hybridMultilevel"/>
    <w:tmpl w:val="37BC7374"/>
    <w:lvl w:ilvl="0" w:tplc="07AA5964">
      <w:start w:val="1"/>
      <w:numFmt w:val="bullet"/>
      <w:pStyle w:val="BulletList"/>
      <w:lvlText w:val=""/>
      <w:lvlJc w:val="left"/>
      <w:pPr>
        <w:ind w:left="720" w:hanging="360"/>
      </w:pPr>
      <w:rPr>
        <w:rFonts w:ascii="Symbol" w:hAnsi="Symbol" w:hint="default"/>
      </w:rPr>
    </w:lvl>
    <w:lvl w:ilvl="1" w:tplc="91B69BBA">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E66DE"/>
    <w:multiLevelType w:val="hybridMultilevel"/>
    <w:tmpl w:val="1BFE473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6AC85BD0"/>
    <w:multiLevelType w:val="hybridMultilevel"/>
    <w:tmpl w:val="B99C33A4"/>
    <w:lvl w:ilvl="0" w:tplc="A424AC08">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284008">
    <w:abstractNumId w:val="4"/>
  </w:num>
  <w:num w:numId="2" w16cid:durableId="251161547">
    <w:abstractNumId w:val="1"/>
  </w:num>
  <w:num w:numId="3" w16cid:durableId="1364867928">
    <w:abstractNumId w:val="3"/>
  </w:num>
  <w:num w:numId="4" w16cid:durableId="1889686991">
    <w:abstractNumId w:val="0"/>
  </w:num>
  <w:num w:numId="5" w16cid:durableId="1062369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1E"/>
    <w:rsid w:val="00041862"/>
    <w:rsid w:val="00042D6A"/>
    <w:rsid w:val="0004341E"/>
    <w:rsid w:val="000B07D1"/>
    <w:rsid w:val="000E59B8"/>
    <w:rsid w:val="000F4AA8"/>
    <w:rsid w:val="0010311B"/>
    <w:rsid w:val="00110E0F"/>
    <w:rsid w:val="00113C4E"/>
    <w:rsid w:val="0011461B"/>
    <w:rsid w:val="001209B4"/>
    <w:rsid w:val="00183F42"/>
    <w:rsid w:val="001A1353"/>
    <w:rsid w:val="001B7A16"/>
    <w:rsid w:val="001E2379"/>
    <w:rsid w:val="00207B26"/>
    <w:rsid w:val="00225ABE"/>
    <w:rsid w:val="00241E84"/>
    <w:rsid w:val="002666BE"/>
    <w:rsid w:val="00287A6C"/>
    <w:rsid w:val="002D6AD1"/>
    <w:rsid w:val="00337674"/>
    <w:rsid w:val="0034122E"/>
    <w:rsid w:val="003641CB"/>
    <w:rsid w:val="00382799"/>
    <w:rsid w:val="003A07EE"/>
    <w:rsid w:val="003A48A6"/>
    <w:rsid w:val="003D5854"/>
    <w:rsid w:val="00403F0F"/>
    <w:rsid w:val="00441340"/>
    <w:rsid w:val="0047582D"/>
    <w:rsid w:val="004D33D3"/>
    <w:rsid w:val="00523A87"/>
    <w:rsid w:val="005870D1"/>
    <w:rsid w:val="005878FE"/>
    <w:rsid w:val="005C03D0"/>
    <w:rsid w:val="005F24FB"/>
    <w:rsid w:val="005F48AA"/>
    <w:rsid w:val="005F5C04"/>
    <w:rsid w:val="00624EDD"/>
    <w:rsid w:val="00636760"/>
    <w:rsid w:val="00641C80"/>
    <w:rsid w:val="00643607"/>
    <w:rsid w:val="0065735B"/>
    <w:rsid w:val="00694E5F"/>
    <w:rsid w:val="006B7709"/>
    <w:rsid w:val="0070721E"/>
    <w:rsid w:val="0075706F"/>
    <w:rsid w:val="007604BF"/>
    <w:rsid w:val="00784DD4"/>
    <w:rsid w:val="007F4EDE"/>
    <w:rsid w:val="00893556"/>
    <w:rsid w:val="008D474B"/>
    <w:rsid w:val="00926706"/>
    <w:rsid w:val="00987D8E"/>
    <w:rsid w:val="009C659C"/>
    <w:rsid w:val="009F1CB2"/>
    <w:rsid w:val="00A70C67"/>
    <w:rsid w:val="00A84D11"/>
    <w:rsid w:val="00AC7D3A"/>
    <w:rsid w:val="00B0179B"/>
    <w:rsid w:val="00B11371"/>
    <w:rsid w:val="00B40800"/>
    <w:rsid w:val="00B42371"/>
    <w:rsid w:val="00B62AEE"/>
    <w:rsid w:val="00B712E9"/>
    <w:rsid w:val="00BA43E4"/>
    <w:rsid w:val="00BD3928"/>
    <w:rsid w:val="00C27360"/>
    <w:rsid w:val="00C546C4"/>
    <w:rsid w:val="00CC7E7B"/>
    <w:rsid w:val="00D165E4"/>
    <w:rsid w:val="00D61A0D"/>
    <w:rsid w:val="00D62F57"/>
    <w:rsid w:val="00D729B3"/>
    <w:rsid w:val="00D7538E"/>
    <w:rsid w:val="00D7675E"/>
    <w:rsid w:val="00DE72C0"/>
    <w:rsid w:val="00E0267D"/>
    <w:rsid w:val="00E40ADA"/>
    <w:rsid w:val="00E842BB"/>
    <w:rsid w:val="00EC67D7"/>
    <w:rsid w:val="00ED5C1B"/>
    <w:rsid w:val="00F02992"/>
    <w:rsid w:val="00F230A2"/>
    <w:rsid w:val="00FB21C7"/>
    <w:rsid w:val="00FE5D3D"/>
    <w:rsid w:val="00FF2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62658"/>
  <w15:chartTrackingRefBased/>
  <w15:docId w15:val="{C49FB6FC-5129-4BD2-BCEE-8119054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A6C"/>
  </w:style>
  <w:style w:type="paragraph" w:styleId="Heading1">
    <w:name w:val="heading 1"/>
    <w:basedOn w:val="Normal"/>
    <w:next w:val="Normal"/>
    <w:link w:val="Heading1Char"/>
    <w:uiPriority w:val="9"/>
    <w:qFormat/>
    <w:rsid w:val="005F5C04"/>
    <w:pPr>
      <w:spacing w:before="240" w:after="120"/>
      <w:outlineLvl w:val="0"/>
    </w:pPr>
    <w:rPr>
      <w:b/>
      <w:bCs/>
      <w:color w:val="8128E7" w:themeColor="accent1"/>
      <w:sz w:val="44"/>
      <w:szCs w:val="44"/>
    </w:rPr>
  </w:style>
  <w:style w:type="paragraph" w:styleId="Heading2">
    <w:name w:val="heading 2"/>
    <w:basedOn w:val="Normal"/>
    <w:next w:val="Normal"/>
    <w:link w:val="Heading2Char"/>
    <w:uiPriority w:val="9"/>
    <w:unhideWhenUsed/>
    <w:qFormat/>
    <w:rsid w:val="005F5C04"/>
    <w:pPr>
      <w:spacing w:before="60" w:after="120"/>
      <w:outlineLvl w:val="1"/>
    </w:pPr>
    <w:rPr>
      <w:b/>
      <w:bCs/>
      <w:color w:val="8128E7" w:themeColor="accent1"/>
      <w:sz w:val="36"/>
      <w:szCs w:val="36"/>
    </w:rPr>
  </w:style>
  <w:style w:type="paragraph" w:styleId="Heading3">
    <w:name w:val="heading 3"/>
    <w:basedOn w:val="Normal"/>
    <w:next w:val="Normal"/>
    <w:link w:val="Heading3Char"/>
    <w:uiPriority w:val="9"/>
    <w:unhideWhenUsed/>
    <w:qFormat/>
    <w:rsid w:val="005F5C04"/>
    <w:pPr>
      <w:spacing w:before="60" w:after="120"/>
      <w:outlineLvl w:val="2"/>
    </w:pPr>
    <w:rPr>
      <w:b/>
      <w:bCs/>
      <w:color w:val="8128E7" w:themeColor="accent1"/>
      <w:sz w:val="28"/>
      <w:szCs w:val="28"/>
    </w:rPr>
  </w:style>
  <w:style w:type="paragraph" w:styleId="Heading4">
    <w:name w:val="heading 4"/>
    <w:basedOn w:val="Normal"/>
    <w:next w:val="Normal"/>
    <w:link w:val="Heading4Char"/>
    <w:uiPriority w:val="9"/>
    <w:unhideWhenUsed/>
    <w:qFormat/>
    <w:rsid w:val="005F5C04"/>
    <w:pPr>
      <w:spacing w:before="60" w:after="60"/>
      <w:outlineLvl w:val="3"/>
    </w:pPr>
    <w:rPr>
      <w:b/>
      <w:bCs/>
      <w:color w:val="8128E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D3A"/>
    <w:pPr>
      <w:tabs>
        <w:tab w:val="center" w:pos="4513"/>
        <w:tab w:val="right" w:pos="9026"/>
      </w:tabs>
      <w:spacing w:line="240" w:lineRule="auto"/>
    </w:pPr>
  </w:style>
  <w:style w:type="character" w:customStyle="1" w:styleId="HeaderChar">
    <w:name w:val="Header Char"/>
    <w:basedOn w:val="DefaultParagraphFont"/>
    <w:link w:val="Header"/>
    <w:uiPriority w:val="99"/>
    <w:rsid w:val="00AC7D3A"/>
  </w:style>
  <w:style w:type="paragraph" w:styleId="Footer">
    <w:name w:val="footer"/>
    <w:basedOn w:val="Normal"/>
    <w:link w:val="FooterChar"/>
    <w:uiPriority w:val="99"/>
    <w:unhideWhenUsed/>
    <w:qFormat/>
    <w:rsid w:val="00287A6C"/>
    <w:pPr>
      <w:tabs>
        <w:tab w:val="right" w:pos="15278"/>
      </w:tabs>
    </w:pPr>
    <w:rPr>
      <w:sz w:val="20"/>
      <w:szCs w:val="20"/>
    </w:rPr>
  </w:style>
  <w:style w:type="character" w:customStyle="1" w:styleId="FooterChar">
    <w:name w:val="Footer Char"/>
    <w:basedOn w:val="DefaultParagraphFont"/>
    <w:link w:val="Footer"/>
    <w:uiPriority w:val="99"/>
    <w:rsid w:val="00287A6C"/>
    <w:rPr>
      <w:sz w:val="20"/>
      <w:szCs w:val="20"/>
    </w:rPr>
  </w:style>
  <w:style w:type="character" w:customStyle="1" w:styleId="Heading4Char">
    <w:name w:val="Heading 4 Char"/>
    <w:basedOn w:val="DefaultParagraphFont"/>
    <w:link w:val="Heading4"/>
    <w:uiPriority w:val="9"/>
    <w:rsid w:val="005F5C04"/>
    <w:rPr>
      <w:b/>
      <w:bCs/>
      <w:color w:val="8128E7" w:themeColor="accent1"/>
    </w:rPr>
  </w:style>
  <w:style w:type="character" w:customStyle="1" w:styleId="Heading1Char">
    <w:name w:val="Heading 1 Char"/>
    <w:basedOn w:val="DefaultParagraphFont"/>
    <w:link w:val="Heading1"/>
    <w:uiPriority w:val="9"/>
    <w:rsid w:val="005F5C04"/>
    <w:rPr>
      <w:b/>
      <w:bCs/>
      <w:color w:val="8128E7" w:themeColor="accent1"/>
      <w:sz w:val="44"/>
      <w:szCs w:val="44"/>
    </w:rPr>
  </w:style>
  <w:style w:type="character" w:customStyle="1" w:styleId="Heading2Char">
    <w:name w:val="Heading 2 Char"/>
    <w:basedOn w:val="DefaultParagraphFont"/>
    <w:link w:val="Heading2"/>
    <w:uiPriority w:val="9"/>
    <w:rsid w:val="005F5C04"/>
    <w:rPr>
      <w:b/>
      <w:bCs/>
      <w:color w:val="8128E7" w:themeColor="accent1"/>
      <w:sz w:val="36"/>
      <w:szCs w:val="36"/>
    </w:rPr>
  </w:style>
  <w:style w:type="character" w:customStyle="1" w:styleId="Heading3Char">
    <w:name w:val="Heading 3 Char"/>
    <w:basedOn w:val="DefaultParagraphFont"/>
    <w:link w:val="Heading3"/>
    <w:uiPriority w:val="9"/>
    <w:rsid w:val="005F5C04"/>
    <w:rPr>
      <w:b/>
      <w:bCs/>
      <w:color w:val="8128E7" w:themeColor="accent1"/>
      <w:sz w:val="28"/>
      <w:szCs w:val="28"/>
    </w:rPr>
  </w:style>
  <w:style w:type="character" w:styleId="Hyperlink">
    <w:name w:val="Hyperlink"/>
    <w:uiPriority w:val="99"/>
    <w:unhideWhenUsed/>
    <w:qFormat/>
    <w:rsid w:val="005F5C04"/>
    <w:rPr>
      <w:color w:val="8128E7" w:themeColor="accent1"/>
      <w:u w:val="single"/>
    </w:rPr>
  </w:style>
  <w:style w:type="paragraph" w:styleId="Subtitle">
    <w:name w:val="Subtitle"/>
    <w:basedOn w:val="Normal"/>
    <w:next w:val="Normal"/>
    <w:link w:val="SubtitleChar"/>
    <w:uiPriority w:val="11"/>
    <w:qFormat/>
    <w:rsid w:val="00287A6C"/>
    <w:pPr>
      <w:spacing w:before="60" w:after="60"/>
    </w:pPr>
    <w:rPr>
      <w:b/>
      <w:bCs/>
      <w:sz w:val="24"/>
      <w:szCs w:val="24"/>
    </w:rPr>
  </w:style>
  <w:style w:type="character" w:customStyle="1" w:styleId="SubtitleChar">
    <w:name w:val="Subtitle Char"/>
    <w:basedOn w:val="DefaultParagraphFont"/>
    <w:link w:val="Subtitle"/>
    <w:uiPriority w:val="11"/>
    <w:rsid w:val="00287A6C"/>
    <w:rPr>
      <w:b/>
      <w:bCs/>
      <w:sz w:val="24"/>
      <w:szCs w:val="24"/>
    </w:rPr>
  </w:style>
  <w:style w:type="paragraph" w:customStyle="1" w:styleId="Bullets1">
    <w:name w:val="Bullets1"/>
    <w:basedOn w:val="ListParagraph"/>
    <w:link w:val="Bullets1Char"/>
    <w:qFormat/>
    <w:rsid w:val="00287A6C"/>
    <w:pPr>
      <w:numPr>
        <w:numId w:val="1"/>
      </w:numPr>
      <w:ind w:left="357" w:hanging="357"/>
    </w:pPr>
  </w:style>
  <w:style w:type="character" w:customStyle="1" w:styleId="Bullets1Char">
    <w:name w:val="Bullets1 Char"/>
    <w:basedOn w:val="DefaultParagraphFont"/>
    <w:link w:val="Bullets1"/>
    <w:rsid w:val="00287A6C"/>
  </w:style>
  <w:style w:type="paragraph" w:customStyle="1" w:styleId="Bullets2">
    <w:name w:val="Bullets2"/>
    <w:basedOn w:val="Normal"/>
    <w:qFormat/>
    <w:rsid w:val="00287A6C"/>
    <w:pPr>
      <w:numPr>
        <w:numId w:val="2"/>
      </w:numPr>
      <w:ind w:left="714" w:hanging="357"/>
      <w:contextualSpacing/>
    </w:pPr>
  </w:style>
  <w:style w:type="paragraph" w:styleId="ListParagraph">
    <w:name w:val="List Paragraph"/>
    <w:basedOn w:val="Normal"/>
    <w:uiPriority w:val="34"/>
    <w:qFormat/>
    <w:rsid w:val="00287A6C"/>
    <w:pPr>
      <w:ind w:left="720"/>
      <w:contextualSpacing/>
    </w:pPr>
  </w:style>
  <w:style w:type="character" w:styleId="UnresolvedMention">
    <w:name w:val="Unresolved Mention"/>
    <w:basedOn w:val="DefaultParagraphFont"/>
    <w:uiPriority w:val="99"/>
    <w:semiHidden/>
    <w:unhideWhenUsed/>
    <w:rsid w:val="000B07D1"/>
    <w:rPr>
      <w:color w:val="605E5C"/>
      <w:shd w:val="clear" w:color="auto" w:fill="E1DFDD"/>
    </w:rPr>
  </w:style>
  <w:style w:type="paragraph" w:customStyle="1" w:styleId="Subject">
    <w:name w:val="Subject"/>
    <w:basedOn w:val="Normal"/>
    <w:link w:val="SubjectChar"/>
    <w:qFormat/>
    <w:rsid w:val="000E59B8"/>
    <w:rPr>
      <w:rFonts w:eastAsia="MS ??"/>
      <w:color w:val="4E008E"/>
      <w:kern w:val="0"/>
      <w:sz w:val="52"/>
      <w:szCs w:val="52"/>
      <w14:ligatures w14:val="none"/>
    </w:rPr>
  </w:style>
  <w:style w:type="character" w:customStyle="1" w:styleId="SubjectChar">
    <w:name w:val="Subject Char"/>
    <w:basedOn w:val="DefaultParagraphFont"/>
    <w:link w:val="Subject"/>
    <w:locked/>
    <w:rsid w:val="000E59B8"/>
    <w:rPr>
      <w:rFonts w:eastAsia="MS ??"/>
      <w:color w:val="4E008E"/>
      <w:kern w:val="0"/>
      <w:sz w:val="52"/>
      <w:szCs w:val="52"/>
      <w14:ligatures w14:val="none"/>
    </w:rPr>
  </w:style>
  <w:style w:type="paragraph" w:styleId="TOCHeading">
    <w:name w:val="TOC Heading"/>
    <w:basedOn w:val="Heading1"/>
    <w:next w:val="Normal"/>
    <w:uiPriority w:val="39"/>
    <w:unhideWhenUsed/>
    <w:qFormat/>
    <w:rsid w:val="001A1353"/>
    <w:pPr>
      <w:keepNext/>
      <w:keepLines/>
      <w:spacing w:after="0" w:line="259" w:lineRule="auto"/>
      <w:outlineLvl w:val="9"/>
    </w:pPr>
    <w:rPr>
      <w:rFonts w:asciiTheme="majorHAnsi" w:eastAsiaTheme="majorEastAsia" w:hAnsiTheme="majorHAnsi" w:cstheme="majorBidi"/>
      <w:b w:val="0"/>
      <w:bCs w:val="0"/>
      <w:color w:val="5F14B6" w:themeColor="accent1" w:themeShade="BF"/>
      <w:kern w:val="0"/>
      <w:sz w:val="32"/>
      <w:szCs w:val="32"/>
      <w:lang w:eastAsia="en-GB"/>
      <w14:ligatures w14:val="none"/>
    </w:rPr>
  </w:style>
  <w:style w:type="paragraph" w:styleId="TOC1">
    <w:name w:val="toc 1"/>
    <w:basedOn w:val="Normal"/>
    <w:next w:val="Normal"/>
    <w:autoRedefine/>
    <w:uiPriority w:val="39"/>
    <w:unhideWhenUsed/>
    <w:rsid w:val="001A1353"/>
    <w:pPr>
      <w:spacing w:after="100"/>
    </w:pPr>
  </w:style>
  <w:style w:type="character" w:styleId="CommentReference">
    <w:name w:val="annotation reference"/>
    <w:basedOn w:val="DefaultParagraphFont"/>
    <w:uiPriority w:val="99"/>
    <w:semiHidden/>
    <w:unhideWhenUsed/>
    <w:rsid w:val="005F24FB"/>
    <w:rPr>
      <w:sz w:val="16"/>
      <w:szCs w:val="16"/>
    </w:rPr>
  </w:style>
  <w:style w:type="paragraph" w:styleId="CommentText">
    <w:name w:val="annotation text"/>
    <w:basedOn w:val="Normal"/>
    <w:link w:val="CommentTextChar"/>
    <w:uiPriority w:val="99"/>
    <w:unhideWhenUsed/>
    <w:rsid w:val="005F24FB"/>
    <w:rPr>
      <w:rFonts w:eastAsia="Calibri"/>
      <w:kern w:val="0"/>
      <w:szCs w:val="20"/>
      <w14:ligatures w14:val="none"/>
    </w:rPr>
  </w:style>
  <w:style w:type="character" w:customStyle="1" w:styleId="CommentTextChar">
    <w:name w:val="Comment Text Char"/>
    <w:basedOn w:val="DefaultParagraphFont"/>
    <w:link w:val="CommentText"/>
    <w:uiPriority w:val="99"/>
    <w:rsid w:val="005F24FB"/>
    <w:rPr>
      <w:rFonts w:eastAsia="Calibri"/>
      <w:kern w:val="0"/>
      <w:szCs w:val="20"/>
      <w14:ligatures w14:val="none"/>
    </w:rPr>
  </w:style>
  <w:style w:type="paragraph" w:customStyle="1" w:styleId="Eynormal">
    <w:name w:val="Ey normal"/>
    <w:link w:val="EynormalChar"/>
    <w:qFormat/>
    <w:rsid w:val="005F24FB"/>
    <w:pPr>
      <w:spacing w:before="60" w:after="60"/>
      <w:ind w:left="-284"/>
    </w:pPr>
    <w:rPr>
      <w:rFonts w:eastAsia="MS Mincho" w:cs="Times New Roman"/>
      <w:kern w:val="0"/>
      <w:szCs w:val="24"/>
      <w14:ligatures w14:val="none"/>
    </w:rPr>
  </w:style>
  <w:style w:type="character" w:customStyle="1" w:styleId="EynormalChar">
    <w:name w:val="Ey normal Char"/>
    <w:basedOn w:val="DefaultParagraphFont"/>
    <w:link w:val="Eynormal"/>
    <w:rsid w:val="005F24FB"/>
    <w:rPr>
      <w:rFonts w:eastAsia="MS Mincho" w:cs="Times New Roman"/>
      <w:kern w:val="0"/>
      <w:szCs w:val="24"/>
      <w14:ligatures w14:val="none"/>
    </w:rPr>
  </w:style>
  <w:style w:type="table" w:styleId="TableGrid">
    <w:name w:val="Table Grid"/>
    <w:basedOn w:val="TableNormal"/>
    <w:uiPriority w:val="59"/>
    <w:qFormat/>
    <w:rsid w:val="00987D8E"/>
    <w:pPr>
      <w:spacing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ListParagraph"/>
    <w:qFormat/>
    <w:rsid w:val="00987D8E"/>
    <w:pPr>
      <w:numPr>
        <w:numId w:val="5"/>
      </w:numPr>
    </w:pPr>
    <w:rPr>
      <w:kern w:val="0"/>
      <w14:ligatures w14:val="none"/>
    </w:rPr>
  </w:style>
  <w:style w:type="paragraph" w:customStyle="1" w:styleId="BulletList2">
    <w:name w:val="Bullet List2"/>
    <w:basedOn w:val="BulletList"/>
    <w:qFormat/>
    <w:rsid w:val="00987D8E"/>
    <w:pPr>
      <w:numPr>
        <w:ilvl w:val="1"/>
      </w:numPr>
    </w:pPr>
    <w:rPr>
      <w:lang w:eastAsia="ja-JP"/>
    </w:rPr>
  </w:style>
  <w:style w:type="paragraph" w:customStyle="1" w:styleId="pf0">
    <w:name w:val="pf0"/>
    <w:basedOn w:val="Normal"/>
    <w:rsid w:val="00987D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987D8E"/>
    <w:rPr>
      <w:rFonts w:ascii="Segoe UI" w:hAnsi="Segoe UI" w:cs="Segoe UI" w:hint="default"/>
      <w:i/>
      <w:iCs/>
      <w:sz w:val="18"/>
      <w:szCs w:val="18"/>
    </w:rPr>
  </w:style>
  <w:style w:type="character" w:customStyle="1" w:styleId="s1">
    <w:name w:val="s1"/>
    <w:basedOn w:val="DefaultParagraphFont"/>
    <w:uiPriority w:val="22"/>
    <w:unhideWhenUsed/>
    <w:rsid w:val="002666B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cambridgeinternational.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ambridgeinternational.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8128E7"/>
      </a:accent1>
      <a:accent2>
        <a:srgbClr val="ED7D31"/>
      </a:accent2>
      <a:accent3>
        <a:srgbClr val="A5A5A5"/>
      </a:accent3>
      <a:accent4>
        <a:srgbClr val="FFC000"/>
      </a:accent4>
      <a:accent5>
        <a:srgbClr val="5B9BD5"/>
      </a:accent5>
      <a:accent6>
        <a:srgbClr val="088A0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4336F939C5DF4296B711A82A25F48C" ma:contentTypeVersion="18" ma:contentTypeDescription="Create a new document." ma:contentTypeScope="" ma:versionID="88d3e679f075ba46715e7282515f64b2">
  <xsd:schema xmlns:xsd="http://www.w3.org/2001/XMLSchema" xmlns:xs="http://www.w3.org/2001/XMLSchema" xmlns:p="http://schemas.microsoft.com/office/2006/metadata/properties" xmlns:ns2="9ad1216b-cdc1-40e2-a0c2-94597fd44697" xmlns:ns3="85a61b7e-d111-4ee1-b7a4-2a2a22a57059" xmlns:ns4="7424b78e-8606-4fd1-9a19-b6b90bbc0a1b" targetNamespace="http://schemas.microsoft.com/office/2006/metadata/properties" ma:root="true" ma:fieldsID="94888e34b118d56885c8237f5233ab52" ns2:_="" ns3:_="" ns4:_="">
    <xsd:import namespace="9ad1216b-cdc1-40e2-a0c2-94597fd44697"/>
    <xsd:import namespace="85a61b7e-d111-4ee1-b7a4-2a2a22a57059"/>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Documentoverview"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1b7e-d111-4ee1-b7a4-2a2a22a5705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overview" ma:index="19" nillable="true" ma:displayName="Document overview " ma:format="Dropdown" ma:internalName="Documentoverview">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overview xmlns="85a61b7e-d111-4ee1-b7a4-2a2a22a57059" xsi:nil="true"/>
    <lcf76f155ced4ddcb4097134ff3c332f xmlns="85a61b7e-d111-4ee1-b7a4-2a2a22a57059">
      <Terms xmlns="http://schemas.microsoft.com/office/infopath/2007/PartnerControls"/>
    </lcf76f155ced4ddcb4097134ff3c332f>
    <TaxCatchAll xmlns="7424b78e-8606-4fd1-9a19-b6b90bbc0a1b" xsi:nil="true"/>
    <_dlc_DocId xmlns="9ad1216b-cdc1-40e2-a0c2-94597fd44697">7VPTP7ZE6X33-1866250468-1675</_dlc_DocId>
    <_dlc_DocIdUrl xmlns="9ad1216b-cdc1-40e2-a0c2-94597fd44697">
      <Url>https://cambridgeorg.sharepoint.com/sites/cie/operations/tt/CI0077/_layouts/15/DocIdRedir.aspx?ID=7VPTP7ZE6X33-1866250468-1675</Url>
      <Description>7VPTP7ZE6X33-1866250468-1675</Description>
    </_dlc_DocIdUrl>
  </documentManagement>
</p:properties>
</file>

<file path=customXml/itemProps1.xml><?xml version="1.0" encoding="utf-8"?>
<ds:datastoreItem xmlns:ds="http://schemas.openxmlformats.org/officeDocument/2006/customXml" ds:itemID="{085B5F9D-3C87-411A-B393-C1D2F8521E70}">
  <ds:schemaRefs>
    <ds:schemaRef ds:uri="http://schemas.openxmlformats.org/officeDocument/2006/bibliography"/>
  </ds:schemaRefs>
</ds:datastoreItem>
</file>

<file path=customXml/itemProps2.xml><?xml version="1.0" encoding="utf-8"?>
<ds:datastoreItem xmlns:ds="http://schemas.openxmlformats.org/officeDocument/2006/customXml" ds:itemID="{74B1EF60-90E1-4ABA-B10C-053FE72BC319}"/>
</file>

<file path=customXml/itemProps3.xml><?xml version="1.0" encoding="utf-8"?>
<ds:datastoreItem xmlns:ds="http://schemas.openxmlformats.org/officeDocument/2006/customXml" ds:itemID="{DD0C70FA-33C4-4F98-9724-C0AEB84A5B84}"/>
</file>

<file path=customXml/itemProps4.xml><?xml version="1.0" encoding="utf-8"?>
<ds:datastoreItem xmlns:ds="http://schemas.openxmlformats.org/officeDocument/2006/customXml" ds:itemID="{F6289749-BC46-4942-A95E-5AC752AFB8AE}"/>
</file>

<file path=customXml/itemProps5.xml><?xml version="1.0" encoding="utf-8"?>
<ds:datastoreItem xmlns:ds="http://schemas.openxmlformats.org/officeDocument/2006/customXml" ds:itemID="{C20435B5-F62D-4B70-B67C-3FFF34139EE5}"/>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3</TotalTime>
  <Pages>18</Pages>
  <Words>4565</Words>
  <Characters>26026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Cambridge University Press &amp; Assessment</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EY3 long-term plan (English as a First Language) v5.1</dc:title>
  <dc:subject>Cambridge Early Years</dc:subject>
  <dc:creator/>
  <cp:keywords/>
  <dc:description/>
  <cp:lastModifiedBy>Sophie Hayward-Jones</cp:lastModifiedBy>
  <cp:revision>5</cp:revision>
  <dcterms:created xsi:type="dcterms:W3CDTF">2025-02-11T12:46:00Z</dcterms:created>
  <dcterms:modified xsi:type="dcterms:W3CDTF">2025-03-11T13:03:00Z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0x0101003B4336F939C5DF4296B711A82A25F48C</vt:lpwstr>
  </property>
  <property fmtid="{D5CDD505-2E9C-101B-9397-08002B2CF9AE}" pid="3" name="_dlc_DocIdItemGuid">
    <vt:lpwstr>8d65f707-aca0-4c4c-b848-afd2b1e8f10b</vt:lpwstr>
  </property>
</Properties>
</file>